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01" w:rsidRDefault="00C24A01">
      <w:pPr>
        <w:rPr>
          <w:rtl/>
        </w:rPr>
      </w:pPr>
      <w:bookmarkStart w:id="0" w:name="_GoBack"/>
      <w:bookmarkEnd w:id="0"/>
    </w:p>
    <w:p w:rsidR="00F82182" w:rsidRDefault="00F82182">
      <w:pPr>
        <w:rPr>
          <w:rtl/>
        </w:rPr>
      </w:pPr>
    </w:p>
    <w:p w:rsidR="00F82182" w:rsidRPr="00C85FB0" w:rsidRDefault="00F82182" w:rsidP="00F82182">
      <w:pPr>
        <w:spacing w:after="0" w:line="288" w:lineRule="auto"/>
        <w:rPr>
          <w:rFonts w:asciiTheme="minorBidi" w:hAnsiTheme="minorBidi"/>
          <w:sz w:val="24"/>
          <w:szCs w:val="24"/>
        </w:rPr>
      </w:pPr>
    </w:p>
    <w:p w:rsidR="00F82182" w:rsidRPr="00C85FB0" w:rsidRDefault="00F82182" w:rsidP="00F82182">
      <w:pPr>
        <w:spacing w:after="0" w:line="288" w:lineRule="auto"/>
        <w:rPr>
          <w:rFonts w:asciiTheme="minorBidi" w:hAnsiTheme="minorBidi"/>
          <w:sz w:val="24"/>
          <w:szCs w:val="24"/>
          <w:rtl/>
        </w:rPr>
      </w:pPr>
    </w:p>
    <w:p w:rsidR="00F82182" w:rsidRPr="00C85FB0" w:rsidRDefault="00F82182" w:rsidP="00F82182">
      <w:pPr>
        <w:spacing w:after="0" w:line="288" w:lineRule="auto"/>
        <w:rPr>
          <w:rFonts w:asciiTheme="minorBidi" w:hAnsiTheme="minorBidi"/>
          <w:sz w:val="24"/>
          <w:szCs w:val="24"/>
          <w:rtl/>
        </w:rPr>
      </w:pPr>
    </w:p>
    <w:p w:rsidR="00F82182" w:rsidRPr="00C85FB0" w:rsidRDefault="00F82182" w:rsidP="00F82182">
      <w:pPr>
        <w:spacing w:after="0" w:line="288" w:lineRule="auto"/>
        <w:jc w:val="center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 w:rsidRPr="00C85FB0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התכנית הלאומית לטיפול </w:t>
      </w:r>
      <w:proofErr w:type="spellStart"/>
      <w:r w:rsidRPr="00C85FB0">
        <w:rPr>
          <w:rFonts w:asciiTheme="minorBidi" w:hAnsiTheme="minorBidi"/>
          <w:b/>
          <w:bCs/>
          <w:color w:val="000000"/>
          <w:sz w:val="32"/>
          <w:szCs w:val="32"/>
          <w:rtl/>
        </w:rPr>
        <w:t>פליאטיבי</w:t>
      </w:r>
      <w:proofErr w:type="spellEnd"/>
    </w:p>
    <w:p w:rsidR="00F82182" w:rsidRPr="00C85FB0" w:rsidRDefault="00F82182" w:rsidP="00F82182">
      <w:pPr>
        <w:spacing w:after="0" w:line="288" w:lineRule="auto"/>
        <w:jc w:val="center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 w:rsidRPr="00C85FB0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קול קורא להגשת הצעות </w:t>
      </w: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>מחקר</w:t>
      </w:r>
    </w:p>
    <w:p w:rsidR="00F82182" w:rsidRDefault="00F82182" w:rsidP="00F82182">
      <w:pPr>
        <w:pStyle w:val="1"/>
        <w:spacing w:before="0" w:after="0" w:line="288" w:lineRule="auto"/>
        <w:rPr>
          <w:rFonts w:asciiTheme="minorBidi" w:hAnsiTheme="minorBidi"/>
          <w:sz w:val="24"/>
          <w:rtl/>
        </w:rPr>
      </w:pPr>
    </w:p>
    <w:p w:rsidR="00F82182" w:rsidRPr="0039106B" w:rsidRDefault="00F82182" w:rsidP="00F82182">
      <w:pPr>
        <w:pStyle w:val="1"/>
        <w:spacing w:before="0" w:after="0" w:line="288" w:lineRule="auto"/>
        <w:rPr>
          <w:rFonts w:asciiTheme="minorBidi" w:eastAsia="Times New Roman" w:hAnsiTheme="minorBidi"/>
          <w:sz w:val="24"/>
          <w:rtl/>
        </w:rPr>
      </w:pPr>
      <w:r w:rsidRPr="0039106B">
        <w:rPr>
          <w:rFonts w:asciiTheme="minorBidi" w:hAnsiTheme="minorBidi"/>
          <w:sz w:val="24"/>
          <w:rtl/>
        </w:rPr>
        <w:t>בשנת 2016 השיק משרד הבריאות בשיתוף עם ג'וינט ישראל אשל את התכנית הלאומית</w:t>
      </w:r>
      <w:r w:rsidRPr="0039106B">
        <w:rPr>
          <w:rFonts w:asciiTheme="minorBidi" w:eastAsia="Times New Roman" w:hAnsiTheme="minorBidi"/>
          <w:b/>
          <w:bCs/>
          <w:sz w:val="24"/>
          <w:rtl/>
        </w:rPr>
        <w:t xml:space="preserve"> </w:t>
      </w:r>
      <w:r w:rsidRPr="0039106B">
        <w:rPr>
          <w:rFonts w:asciiTheme="minorBidi" w:eastAsia="Times New Roman" w:hAnsiTheme="minorBidi"/>
          <w:sz w:val="24"/>
          <w:rtl/>
        </w:rPr>
        <w:t xml:space="preserve">לטיפול </w:t>
      </w:r>
      <w:proofErr w:type="spellStart"/>
      <w:r w:rsidRPr="0039106B">
        <w:rPr>
          <w:rFonts w:asciiTheme="minorBidi" w:eastAsia="Times New Roman" w:hAnsiTheme="minorBidi"/>
          <w:sz w:val="24"/>
          <w:rtl/>
        </w:rPr>
        <w:t>פליאטיבי</w:t>
      </w:r>
      <w:proofErr w:type="spellEnd"/>
      <w:r w:rsidRPr="0039106B">
        <w:rPr>
          <w:rFonts w:asciiTheme="minorBidi" w:eastAsia="Times New Roman" w:hAnsiTheme="minorBidi"/>
          <w:sz w:val="24"/>
          <w:rtl/>
        </w:rPr>
        <w:t xml:space="preserve"> ומצבי סוף חיים.</w:t>
      </w:r>
      <w:r w:rsidRPr="0039106B">
        <w:rPr>
          <w:rFonts w:asciiTheme="minorBidi" w:eastAsia="Times New Roman" w:hAnsiTheme="minorBidi" w:hint="cs"/>
          <w:sz w:val="24"/>
          <w:rtl/>
        </w:rPr>
        <w:t xml:space="preserve"> </w:t>
      </w:r>
      <w:r w:rsidRPr="0039106B">
        <w:rPr>
          <w:rFonts w:asciiTheme="minorBidi" w:eastAsia="Times New Roman" w:hAnsiTheme="minorBidi"/>
          <w:sz w:val="24"/>
          <w:rtl/>
        </w:rPr>
        <w:t xml:space="preserve">בין </w:t>
      </w:r>
      <w:r w:rsidRPr="0039106B">
        <w:rPr>
          <w:rFonts w:asciiTheme="minorBidi" w:eastAsia="Times New Roman" w:hAnsiTheme="minorBidi"/>
          <w:b/>
          <w:bCs/>
          <w:sz w:val="24"/>
          <w:u w:val="single"/>
          <w:rtl/>
        </w:rPr>
        <w:t>מטרות התכנית:</w:t>
      </w:r>
      <w:r w:rsidRPr="0039106B">
        <w:rPr>
          <w:rFonts w:asciiTheme="minorBidi" w:eastAsia="Times New Roman" w:hAnsiTheme="minorBidi"/>
          <w:sz w:val="24"/>
          <w:rtl/>
        </w:rPr>
        <w:t xml:space="preserve"> </w:t>
      </w:r>
    </w:p>
    <w:p w:rsidR="00F82182" w:rsidRPr="00806B78" w:rsidRDefault="00F82182" w:rsidP="00F82182">
      <w:pPr>
        <w:numPr>
          <w:ilvl w:val="2"/>
          <w:numId w:val="4"/>
        </w:numPr>
        <w:tabs>
          <w:tab w:val="clear" w:pos="2160"/>
          <w:tab w:val="num" w:pos="466"/>
        </w:tabs>
        <w:spacing w:before="120" w:after="0" w:line="240" w:lineRule="auto"/>
        <w:ind w:left="466" w:hanging="425"/>
        <w:contextualSpacing/>
        <w:rPr>
          <w:rFonts w:asciiTheme="minorBidi" w:hAnsiTheme="minorBidi"/>
          <w:sz w:val="24"/>
          <w:szCs w:val="24"/>
        </w:rPr>
      </w:pPr>
      <w:r w:rsidRPr="0039106B">
        <w:rPr>
          <w:rFonts w:asciiTheme="minorBidi" w:hAnsiTheme="minorBidi"/>
          <w:b/>
          <w:bCs/>
          <w:sz w:val="24"/>
          <w:szCs w:val="24"/>
          <w:rtl/>
        </w:rPr>
        <w:t>פ</w:t>
      </w:r>
      <w:r w:rsidRPr="00806B78">
        <w:rPr>
          <w:rFonts w:asciiTheme="minorBidi" w:hAnsiTheme="minorBidi"/>
          <w:b/>
          <w:bCs/>
          <w:sz w:val="24"/>
          <w:szCs w:val="24"/>
          <w:rtl/>
        </w:rPr>
        <w:t>ריסת שירותים</w:t>
      </w:r>
      <w:r w:rsidRPr="00806B78">
        <w:rPr>
          <w:rFonts w:asciiTheme="minorBidi" w:hAnsiTheme="minorBidi"/>
          <w:sz w:val="24"/>
          <w:szCs w:val="24"/>
          <w:rtl/>
        </w:rPr>
        <w:t xml:space="preserve"> – רחבה, נגישה, רב מקצועית, במערך האשפוז ובקהילה, תוך שימת דגש על רצף ושיתוף מידע בין המערכים השונים.</w:t>
      </w:r>
    </w:p>
    <w:p w:rsidR="00F82182" w:rsidRPr="00806B78" w:rsidRDefault="00F82182" w:rsidP="00F82182">
      <w:pPr>
        <w:numPr>
          <w:ilvl w:val="2"/>
          <w:numId w:val="4"/>
        </w:numPr>
        <w:tabs>
          <w:tab w:val="clear" w:pos="2160"/>
          <w:tab w:val="num" w:pos="466"/>
        </w:tabs>
        <w:spacing w:before="120" w:after="0" w:line="240" w:lineRule="auto"/>
        <w:ind w:left="466" w:hanging="425"/>
        <w:contextualSpacing/>
        <w:rPr>
          <w:rFonts w:asciiTheme="minorBidi" w:hAnsiTheme="minorBidi"/>
          <w:sz w:val="24"/>
          <w:szCs w:val="24"/>
        </w:rPr>
      </w:pPr>
      <w:r w:rsidRPr="00806B78">
        <w:rPr>
          <w:rFonts w:asciiTheme="minorBidi" w:hAnsiTheme="minorBidi" w:hint="cs"/>
          <w:b/>
          <w:bCs/>
          <w:sz w:val="24"/>
          <w:szCs w:val="24"/>
          <w:rtl/>
        </w:rPr>
        <w:t>חינוך ו</w:t>
      </w:r>
      <w:r w:rsidRPr="00806B78">
        <w:rPr>
          <w:rFonts w:asciiTheme="minorBidi" w:hAnsiTheme="minorBidi"/>
          <w:b/>
          <w:bCs/>
          <w:sz w:val="24"/>
          <w:szCs w:val="24"/>
          <w:rtl/>
        </w:rPr>
        <w:t>הכש</w:t>
      </w:r>
      <w:r w:rsidRPr="00806B78">
        <w:rPr>
          <w:rFonts w:asciiTheme="minorBidi" w:hAnsiTheme="minorBidi" w:hint="cs"/>
          <w:b/>
          <w:bCs/>
          <w:sz w:val="24"/>
          <w:szCs w:val="24"/>
          <w:rtl/>
        </w:rPr>
        <w:t xml:space="preserve">רה </w:t>
      </w:r>
      <w:proofErr w:type="spellStart"/>
      <w:r w:rsidRPr="00806B78">
        <w:rPr>
          <w:rFonts w:asciiTheme="minorBidi" w:hAnsiTheme="minorBidi" w:hint="cs"/>
          <w:b/>
          <w:bCs/>
          <w:sz w:val="24"/>
          <w:szCs w:val="24"/>
          <w:rtl/>
        </w:rPr>
        <w:t>פליאטיבית</w:t>
      </w:r>
      <w:proofErr w:type="spellEnd"/>
      <w:r w:rsidRPr="00806B7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F82182" w:rsidRPr="00806B78" w:rsidRDefault="00F82182" w:rsidP="00F82182">
      <w:pPr>
        <w:numPr>
          <w:ilvl w:val="2"/>
          <w:numId w:val="4"/>
        </w:numPr>
        <w:tabs>
          <w:tab w:val="clear" w:pos="2160"/>
          <w:tab w:val="num" w:pos="466"/>
        </w:tabs>
        <w:spacing w:before="120" w:after="0" w:line="240" w:lineRule="auto"/>
        <w:ind w:left="466" w:hanging="425"/>
        <w:contextualSpacing/>
        <w:rPr>
          <w:rFonts w:asciiTheme="minorBidi" w:hAnsiTheme="minorBidi"/>
          <w:sz w:val="24"/>
          <w:szCs w:val="24"/>
          <w:rtl/>
        </w:rPr>
      </w:pPr>
      <w:r w:rsidRPr="00806B78">
        <w:rPr>
          <w:rFonts w:asciiTheme="minorBidi" w:hAnsiTheme="minorBidi"/>
          <w:b/>
          <w:bCs/>
          <w:sz w:val="24"/>
          <w:szCs w:val="24"/>
          <w:rtl/>
        </w:rPr>
        <w:t>מודעות ומידע לציבור</w:t>
      </w:r>
      <w:r w:rsidRPr="00806B78">
        <w:rPr>
          <w:rFonts w:asciiTheme="minorBidi" w:hAnsiTheme="minorBidi"/>
          <w:sz w:val="24"/>
          <w:szCs w:val="24"/>
          <w:rtl/>
        </w:rPr>
        <w:t xml:space="preserve"> – הגברת מודעות </w:t>
      </w:r>
      <w:r w:rsidRPr="00806B78">
        <w:rPr>
          <w:rFonts w:asciiTheme="minorBidi" w:hAnsiTheme="minorBidi" w:hint="cs"/>
          <w:sz w:val="24"/>
          <w:szCs w:val="24"/>
          <w:rtl/>
        </w:rPr>
        <w:t>ה</w:t>
      </w:r>
      <w:r w:rsidRPr="00806B78">
        <w:rPr>
          <w:rFonts w:asciiTheme="minorBidi" w:hAnsiTheme="minorBidi"/>
          <w:sz w:val="24"/>
          <w:szCs w:val="24"/>
          <w:rtl/>
        </w:rPr>
        <w:t xml:space="preserve">מטפלים, </w:t>
      </w:r>
      <w:r w:rsidRPr="00806B78">
        <w:rPr>
          <w:rFonts w:asciiTheme="minorBidi" w:hAnsiTheme="minorBidi" w:hint="cs"/>
          <w:sz w:val="24"/>
          <w:szCs w:val="24"/>
          <w:rtl/>
        </w:rPr>
        <w:t>ה</w:t>
      </w:r>
      <w:r w:rsidRPr="00806B78">
        <w:rPr>
          <w:rFonts w:asciiTheme="minorBidi" w:hAnsiTheme="minorBidi"/>
          <w:sz w:val="24"/>
          <w:szCs w:val="24"/>
          <w:rtl/>
        </w:rPr>
        <w:t xml:space="preserve">מטופלים והציבור הרחב </w:t>
      </w:r>
      <w:r w:rsidRPr="00806B78">
        <w:rPr>
          <w:rFonts w:asciiTheme="minorBidi" w:hAnsiTheme="minorBidi" w:hint="cs"/>
          <w:sz w:val="24"/>
          <w:szCs w:val="24"/>
          <w:rtl/>
        </w:rPr>
        <w:t xml:space="preserve">לגבי קביעת </w:t>
      </w:r>
      <w:r w:rsidRPr="00806B78">
        <w:rPr>
          <w:rFonts w:asciiTheme="minorBidi" w:hAnsiTheme="minorBidi"/>
          <w:sz w:val="24"/>
          <w:szCs w:val="24"/>
          <w:rtl/>
        </w:rPr>
        <w:t>העדפות</w:t>
      </w:r>
      <w:r w:rsidRPr="00806B78">
        <w:rPr>
          <w:rFonts w:asciiTheme="minorBidi" w:hAnsiTheme="minorBidi" w:hint="cs"/>
          <w:sz w:val="24"/>
          <w:szCs w:val="24"/>
          <w:rtl/>
        </w:rPr>
        <w:t xml:space="preserve"> הטיפול בהם, </w:t>
      </w:r>
      <w:proofErr w:type="spellStart"/>
      <w:r w:rsidRPr="00806B78">
        <w:rPr>
          <w:rFonts w:asciiTheme="minorBidi" w:hAnsiTheme="minorBidi"/>
          <w:sz w:val="24"/>
          <w:szCs w:val="24"/>
          <w:rtl/>
        </w:rPr>
        <w:t>תיכנון</w:t>
      </w:r>
      <w:proofErr w:type="spellEnd"/>
      <w:r w:rsidRPr="00806B78">
        <w:rPr>
          <w:rFonts w:asciiTheme="minorBidi" w:hAnsiTheme="minorBidi"/>
          <w:sz w:val="24"/>
          <w:szCs w:val="24"/>
          <w:rtl/>
        </w:rPr>
        <w:t xml:space="preserve"> מצבי סוף חיים</w:t>
      </w:r>
      <w:r w:rsidRPr="00806B78">
        <w:rPr>
          <w:rFonts w:asciiTheme="minorBidi" w:hAnsiTheme="minorBidi" w:hint="cs"/>
          <w:sz w:val="24"/>
          <w:szCs w:val="24"/>
          <w:rtl/>
        </w:rPr>
        <w:t xml:space="preserve"> והזכות לקבל </w:t>
      </w:r>
      <w:r w:rsidRPr="00806B78">
        <w:rPr>
          <w:rFonts w:asciiTheme="minorBidi" w:hAnsiTheme="minorBidi"/>
          <w:sz w:val="24"/>
          <w:szCs w:val="24"/>
          <w:rtl/>
        </w:rPr>
        <w:t xml:space="preserve">טיפול </w:t>
      </w:r>
      <w:proofErr w:type="spellStart"/>
      <w:r w:rsidRPr="00806B78">
        <w:rPr>
          <w:rFonts w:asciiTheme="minorBidi" w:hAnsiTheme="minorBidi"/>
          <w:sz w:val="24"/>
          <w:szCs w:val="24"/>
          <w:rtl/>
        </w:rPr>
        <w:t>פליאטיבי</w:t>
      </w:r>
      <w:proofErr w:type="spellEnd"/>
      <w:r w:rsidRPr="00806B78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806B78">
        <w:rPr>
          <w:rFonts w:asciiTheme="minorBidi" w:hAnsiTheme="minorBidi"/>
          <w:sz w:val="24"/>
          <w:szCs w:val="24"/>
          <w:rtl/>
        </w:rPr>
        <w:t>בעיתו</w:t>
      </w:r>
      <w:proofErr w:type="spellEnd"/>
      <w:r w:rsidRPr="00806B78">
        <w:rPr>
          <w:rFonts w:asciiTheme="minorBidi" w:hAnsiTheme="minorBidi"/>
          <w:sz w:val="24"/>
          <w:szCs w:val="24"/>
          <w:rtl/>
        </w:rPr>
        <w:t xml:space="preserve">. </w:t>
      </w:r>
    </w:p>
    <w:p w:rsidR="00F82182" w:rsidRPr="00806B78" w:rsidRDefault="00F82182" w:rsidP="00F82182">
      <w:pPr>
        <w:numPr>
          <w:ilvl w:val="2"/>
          <w:numId w:val="4"/>
        </w:numPr>
        <w:tabs>
          <w:tab w:val="clear" w:pos="2160"/>
          <w:tab w:val="num" w:pos="466"/>
        </w:tabs>
        <w:spacing w:after="0" w:line="240" w:lineRule="auto"/>
        <w:ind w:left="466" w:hanging="425"/>
        <w:contextualSpacing/>
        <w:rPr>
          <w:rFonts w:asciiTheme="minorBidi" w:hAnsiTheme="minorBidi"/>
          <w:sz w:val="24"/>
          <w:szCs w:val="24"/>
        </w:rPr>
      </w:pPr>
      <w:r w:rsidRPr="00806B78">
        <w:rPr>
          <w:rFonts w:asciiTheme="minorBidi" w:hAnsiTheme="minorBidi"/>
          <w:b/>
          <w:bCs/>
          <w:sz w:val="24"/>
          <w:szCs w:val="24"/>
          <w:rtl/>
        </w:rPr>
        <w:t>פיתוח ידע</w:t>
      </w:r>
      <w:r w:rsidRPr="00806B78">
        <w:rPr>
          <w:rFonts w:asciiTheme="minorBidi" w:hAnsiTheme="minorBidi"/>
          <w:sz w:val="24"/>
          <w:szCs w:val="24"/>
          <w:rtl/>
        </w:rPr>
        <w:t xml:space="preserve"> – מחקרים, ספרות מקצועית, הכשרות, תפיסות תפקיד.</w:t>
      </w:r>
    </w:p>
    <w:p w:rsidR="00F82182" w:rsidRPr="00806B78" w:rsidRDefault="00F82182" w:rsidP="00F82182">
      <w:pPr>
        <w:numPr>
          <w:ilvl w:val="2"/>
          <w:numId w:val="4"/>
        </w:numPr>
        <w:tabs>
          <w:tab w:val="clear" w:pos="2160"/>
          <w:tab w:val="num" w:pos="466"/>
        </w:tabs>
        <w:spacing w:after="0" w:line="240" w:lineRule="auto"/>
        <w:ind w:left="466" w:hanging="425"/>
        <w:contextualSpacing/>
        <w:rPr>
          <w:rFonts w:asciiTheme="minorBidi" w:hAnsiTheme="minorBidi"/>
          <w:sz w:val="24"/>
          <w:szCs w:val="24"/>
        </w:rPr>
      </w:pPr>
      <w:r w:rsidRPr="00806B78">
        <w:rPr>
          <w:rFonts w:asciiTheme="minorBidi" w:hAnsiTheme="minorBidi"/>
          <w:b/>
          <w:bCs/>
          <w:sz w:val="24"/>
          <w:szCs w:val="24"/>
          <w:rtl/>
        </w:rPr>
        <w:t>מערך תמיכתי במטופל ומשפחתו</w:t>
      </w:r>
      <w:r w:rsidRPr="00806B78">
        <w:rPr>
          <w:rFonts w:asciiTheme="minorBidi" w:hAnsiTheme="minorBidi"/>
          <w:sz w:val="24"/>
          <w:szCs w:val="24"/>
          <w:rtl/>
        </w:rPr>
        <w:t xml:space="preserve"> כולל זכויות וזכאויות </w:t>
      </w:r>
    </w:p>
    <w:p w:rsidR="00F82182" w:rsidRPr="00806B78" w:rsidRDefault="00F82182" w:rsidP="00F82182">
      <w:pPr>
        <w:spacing w:after="0" w:line="240" w:lineRule="auto"/>
        <w:ind w:left="466"/>
        <w:contextualSpacing/>
        <w:rPr>
          <w:rFonts w:asciiTheme="minorBidi" w:hAnsiTheme="minorBidi"/>
          <w:sz w:val="24"/>
          <w:szCs w:val="24"/>
          <w:rtl/>
        </w:rPr>
      </w:pPr>
    </w:p>
    <w:p w:rsidR="00F82182" w:rsidRPr="0039106B" w:rsidRDefault="00F82182" w:rsidP="00F82182">
      <w:pPr>
        <w:pStyle w:val="1"/>
        <w:spacing w:before="0" w:after="0" w:line="288" w:lineRule="auto"/>
        <w:ind w:left="41"/>
        <w:rPr>
          <w:rFonts w:asciiTheme="minorBidi" w:hAnsiTheme="minorBidi"/>
          <w:color w:val="000000"/>
          <w:sz w:val="24"/>
          <w:rtl/>
        </w:rPr>
      </w:pPr>
      <w:r w:rsidRPr="0039106B">
        <w:rPr>
          <w:rFonts w:asciiTheme="minorBidi" w:hAnsiTheme="minorBidi"/>
          <w:sz w:val="24"/>
          <w:rtl/>
        </w:rPr>
        <w:t>מוזמנות הצעות מחקר שיוסיפו ידע אשר יוכלו</w:t>
      </w:r>
      <w:r w:rsidRPr="0039106B">
        <w:rPr>
          <w:rFonts w:asciiTheme="minorBidi" w:hAnsiTheme="minorBidi"/>
          <w:color w:val="000000"/>
          <w:sz w:val="24"/>
          <w:rtl/>
        </w:rPr>
        <w:t xml:space="preserve"> לשמש את מערכת  הבריאות בתהליכי קבלת ההחלטות וקביעת מדיניות. </w:t>
      </w:r>
    </w:p>
    <w:p w:rsidR="00F82182" w:rsidRPr="0039106B" w:rsidRDefault="00F82182" w:rsidP="00F82182">
      <w:pPr>
        <w:pStyle w:val="1"/>
        <w:spacing w:before="0" w:after="0" w:line="288" w:lineRule="auto"/>
        <w:ind w:left="325" w:hanging="284"/>
        <w:rPr>
          <w:rFonts w:asciiTheme="minorBidi" w:hAnsiTheme="minorBidi"/>
          <w:sz w:val="24"/>
          <w:rtl/>
        </w:rPr>
      </w:pPr>
    </w:p>
    <w:p w:rsidR="00F82182" w:rsidRPr="0039106B" w:rsidRDefault="00F82182" w:rsidP="00F82182">
      <w:pPr>
        <w:pStyle w:val="1"/>
        <w:spacing w:before="0" w:after="0" w:line="288" w:lineRule="auto"/>
        <w:ind w:left="325" w:hanging="284"/>
        <w:rPr>
          <w:rFonts w:asciiTheme="minorBidi" w:hAnsiTheme="minorBidi"/>
          <w:sz w:val="24"/>
          <w:rtl/>
        </w:rPr>
      </w:pPr>
      <w:r w:rsidRPr="0039106B">
        <w:rPr>
          <w:rFonts w:asciiTheme="minorBidi" w:hAnsiTheme="minorBidi"/>
          <w:sz w:val="24"/>
          <w:rtl/>
        </w:rPr>
        <w:t>מוזמנות הצעות למחקרים בנושאים הבאים:</w:t>
      </w:r>
      <w:r w:rsidRPr="0039106B">
        <w:rPr>
          <w:rFonts w:asciiTheme="minorBidi" w:hAnsiTheme="minorBidi"/>
          <w:b/>
          <w:bCs/>
          <w:color w:val="000000"/>
          <w:sz w:val="24"/>
          <w:rtl/>
        </w:rPr>
        <w:t xml:space="preserve"> </w:t>
      </w:r>
    </w:p>
    <w:p w:rsidR="00F82182" w:rsidRPr="0039106B" w:rsidRDefault="00F82182" w:rsidP="00F82182">
      <w:pPr>
        <w:pStyle w:val="a7"/>
        <w:numPr>
          <w:ilvl w:val="0"/>
          <w:numId w:val="1"/>
        </w:numPr>
        <w:tabs>
          <w:tab w:val="right" w:pos="466"/>
        </w:tabs>
        <w:spacing w:after="0" w:line="288" w:lineRule="auto"/>
        <w:ind w:left="0" w:firstLine="0"/>
        <w:rPr>
          <w:rFonts w:asciiTheme="minorBidi" w:hAnsiTheme="minorBidi"/>
          <w:sz w:val="24"/>
          <w:szCs w:val="24"/>
          <w:rtl/>
        </w:rPr>
      </w:pPr>
      <w:r w:rsidRPr="0039106B">
        <w:rPr>
          <w:rFonts w:asciiTheme="minorBidi" w:hAnsiTheme="minorBidi"/>
          <w:sz w:val="24"/>
          <w:szCs w:val="24"/>
          <w:rtl/>
        </w:rPr>
        <w:t xml:space="preserve">איכות הטיפול </w:t>
      </w:r>
      <w:proofErr w:type="spellStart"/>
      <w:r w:rsidRPr="0039106B">
        <w:rPr>
          <w:rFonts w:asciiTheme="minorBidi" w:hAnsiTheme="minorBidi"/>
          <w:sz w:val="24"/>
          <w:szCs w:val="24"/>
          <w:rtl/>
        </w:rPr>
        <w:t>הפליאטיבי</w:t>
      </w:r>
      <w:proofErr w:type="spellEnd"/>
      <w:r w:rsidRPr="0039106B">
        <w:rPr>
          <w:rFonts w:asciiTheme="minorBidi" w:hAnsiTheme="minorBidi"/>
          <w:sz w:val="24"/>
          <w:szCs w:val="24"/>
          <w:rtl/>
        </w:rPr>
        <w:t xml:space="preserve"> בקהילה, במערכת האשפוז ובמוסדות סיעודיים </w:t>
      </w:r>
    </w:p>
    <w:p w:rsidR="00F82182" w:rsidRPr="0039106B" w:rsidRDefault="00F82182" w:rsidP="00F82182">
      <w:pPr>
        <w:pStyle w:val="a7"/>
        <w:numPr>
          <w:ilvl w:val="0"/>
          <w:numId w:val="1"/>
        </w:numPr>
        <w:tabs>
          <w:tab w:val="right" w:pos="466"/>
        </w:tabs>
        <w:spacing w:after="0" w:line="288" w:lineRule="auto"/>
        <w:ind w:left="0" w:firstLine="0"/>
        <w:rPr>
          <w:rFonts w:asciiTheme="minorBidi" w:hAnsiTheme="minorBidi"/>
          <w:sz w:val="24"/>
          <w:szCs w:val="24"/>
          <w:rtl/>
        </w:rPr>
      </w:pPr>
      <w:r w:rsidRPr="0039106B">
        <w:rPr>
          <w:rFonts w:asciiTheme="minorBidi" w:hAnsiTheme="minorBidi"/>
          <w:sz w:val="24"/>
          <w:szCs w:val="24"/>
          <w:rtl/>
        </w:rPr>
        <w:t xml:space="preserve">טיפול </w:t>
      </w:r>
      <w:proofErr w:type="spellStart"/>
      <w:r w:rsidRPr="0039106B">
        <w:rPr>
          <w:rFonts w:asciiTheme="minorBidi" w:hAnsiTheme="minorBidi"/>
          <w:sz w:val="24"/>
          <w:szCs w:val="24"/>
          <w:rtl/>
        </w:rPr>
        <w:t>פליאטיבי</w:t>
      </w:r>
      <w:proofErr w:type="spellEnd"/>
      <w:r w:rsidRPr="0039106B">
        <w:rPr>
          <w:rFonts w:asciiTheme="minorBidi" w:hAnsiTheme="minorBidi"/>
          <w:sz w:val="24"/>
          <w:szCs w:val="24"/>
          <w:rtl/>
        </w:rPr>
        <w:t xml:space="preserve"> בחולים במחלות כרוניות קשות לא אונקולוגיות. </w:t>
      </w:r>
    </w:p>
    <w:p w:rsidR="00F82182" w:rsidRDefault="00F82182" w:rsidP="00F82182">
      <w:pPr>
        <w:pStyle w:val="a7"/>
        <w:numPr>
          <w:ilvl w:val="0"/>
          <w:numId w:val="1"/>
        </w:numPr>
        <w:tabs>
          <w:tab w:val="right" w:pos="466"/>
        </w:tabs>
        <w:spacing w:after="0" w:line="288" w:lineRule="auto"/>
        <w:ind w:left="0" w:firstLine="0"/>
        <w:rPr>
          <w:rFonts w:asciiTheme="minorBidi" w:hAnsiTheme="minorBidi"/>
          <w:sz w:val="24"/>
          <w:szCs w:val="24"/>
        </w:rPr>
      </w:pPr>
      <w:r w:rsidRPr="0039106B">
        <w:rPr>
          <w:rFonts w:asciiTheme="minorBidi" w:hAnsiTheme="minorBidi"/>
          <w:sz w:val="24"/>
          <w:szCs w:val="24"/>
          <w:rtl/>
        </w:rPr>
        <w:t>קביעת העדפות טיפוליות.</w:t>
      </w:r>
    </w:p>
    <w:p w:rsidR="00F82182" w:rsidRPr="0039106B" w:rsidRDefault="00F82182" w:rsidP="00F82182">
      <w:pPr>
        <w:pStyle w:val="a7"/>
        <w:numPr>
          <w:ilvl w:val="0"/>
          <w:numId w:val="1"/>
        </w:numPr>
        <w:tabs>
          <w:tab w:val="right" w:pos="466"/>
        </w:tabs>
        <w:spacing w:after="0" w:line="288" w:lineRule="auto"/>
        <w:ind w:left="0" w:firstLine="0"/>
        <w:rPr>
          <w:rFonts w:asciiTheme="minorBidi" w:hAnsiTheme="minorBidi"/>
          <w:sz w:val="24"/>
          <w:szCs w:val="24"/>
          <w:rtl/>
        </w:rPr>
      </w:pPr>
      <w:r w:rsidRPr="0039106B">
        <w:rPr>
          <w:rFonts w:asciiTheme="minorBidi" w:hAnsiTheme="minorBidi"/>
          <w:sz w:val="24"/>
          <w:szCs w:val="24"/>
          <w:rtl/>
        </w:rPr>
        <w:t xml:space="preserve">תקשורת בין הצוות הרפואי לבין החולה ומשפחתו ותקשורת בין </w:t>
      </w:r>
      <w:proofErr w:type="spellStart"/>
      <w:r w:rsidRPr="0039106B">
        <w:rPr>
          <w:rFonts w:asciiTheme="minorBidi" w:hAnsiTheme="minorBidi"/>
          <w:sz w:val="24"/>
          <w:szCs w:val="24"/>
          <w:rtl/>
        </w:rPr>
        <w:t>צוותית</w:t>
      </w:r>
      <w:proofErr w:type="spellEnd"/>
      <w:r w:rsidRPr="0039106B">
        <w:rPr>
          <w:rFonts w:asciiTheme="minorBidi" w:hAnsiTheme="minorBidi"/>
          <w:sz w:val="24"/>
          <w:szCs w:val="24"/>
          <w:rtl/>
        </w:rPr>
        <w:t>.</w:t>
      </w:r>
    </w:p>
    <w:p w:rsidR="00F82182" w:rsidRPr="0039106B" w:rsidRDefault="00F82182" w:rsidP="00F82182">
      <w:pPr>
        <w:pStyle w:val="a7"/>
        <w:numPr>
          <w:ilvl w:val="0"/>
          <w:numId w:val="1"/>
        </w:numPr>
        <w:tabs>
          <w:tab w:val="right" w:pos="466"/>
        </w:tabs>
        <w:spacing w:after="0" w:line="288" w:lineRule="auto"/>
        <w:ind w:left="0" w:firstLine="0"/>
        <w:rPr>
          <w:rFonts w:asciiTheme="minorBidi" w:hAnsiTheme="minorBidi"/>
          <w:sz w:val="24"/>
          <w:szCs w:val="24"/>
        </w:rPr>
      </w:pPr>
      <w:r w:rsidRPr="0039106B">
        <w:rPr>
          <w:rFonts w:asciiTheme="minorBidi" w:hAnsiTheme="minorBidi"/>
          <w:sz w:val="24"/>
          <w:szCs w:val="24"/>
          <w:rtl/>
        </w:rPr>
        <w:t xml:space="preserve">חינוך והכשרה </w:t>
      </w:r>
      <w:proofErr w:type="spellStart"/>
      <w:r w:rsidRPr="0039106B">
        <w:rPr>
          <w:rFonts w:asciiTheme="minorBidi" w:hAnsiTheme="minorBidi"/>
          <w:sz w:val="24"/>
          <w:szCs w:val="24"/>
          <w:rtl/>
        </w:rPr>
        <w:t>פליאטיבית</w:t>
      </w:r>
      <w:proofErr w:type="spellEnd"/>
      <w:r w:rsidRPr="0039106B">
        <w:rPr>
          <w:rFonts w:asciiTheme="minorBidi" w:hAnsiTheme="minorBidi"/>
          <w:sz w:val="24"/>
          <w:szCs w:val="24"/>
          <w:rtl/>
        </w:rPr>
        <w:t xml:space="preserve"> לרופאים, אחיות, מקצועות הבריאות . </w:t>
      </w:r>
    </w:p>
    <w:p w:rsidR="00F82182" w:rsidRPr="0039106B" w:rsidRDefault="00F82182" w:rsidP="00F82182">
      <w:pPr>
        <w:pStyle w:val="a7"/>
        <w:numPr>
          <w:ilvl w:val="0"/>
          <w:numId w:val="1"/>
        </w:numPr>
        <w:tabs>
          <w:tab w:val="right" w:pos="466"/>
        </w:tabs>
        <w:spacing w:after="0" w:line="288" w:lineRule="auto"/>
        <w:ind w:left="0" w:firstLine="0"/>
        <w:rPr>
          <w:rFonts w:asciiTheme="minorBidi" w:hAnsiTheme="minorBidi"/>
          <w:sz w:val="24"/>
          <w:szCs w:val="24"/>
          <w:rtl/>
        </w:rPr>
      </w:pPr>
      <w:r w:rsidRPr="0039106B">
        <w:rPr>
          <w:rFonts w:asciiTheme="minorBidi" w:hAnsiTheme="minorBidi"/>
          <w:sz w:val="24"/>
          <w:szCs w:val="24"/>
          <w:rtl/>
        </w:rPr>
        <w:t>היבטים רב תרבותיים בקרב החולים והצוות .</w:t>
      </w:r>
    </w:p>
    <w:p w:rsidR="00F82182" w:rsidRPr="0039106B" w:rsidRDefault="00F82182" w:rsidP="00F82182">
      <w:pPr>
        <w:pStyle w:val="a7"/>
        <w:spacing w:after="0" w:line="288" w:lineRule="auto"/>
        <w:ind w:left="0"/>
        <w:rPr>
          <w:rFonts w:asciiTheme="minorBidi" w:hAnsiTheme="minorBidi"/>
          <w:sz w:val="24"/>
          <w:szCs w:val="24"/>
          <w:rtl/>
        </w:rPr>
      </w:pPr>
    </w:p>
    <w:p w:rsidR="00F82182" w:rsidRPr="0039106B" w:rsidRDefault="00F82182" w:rsidP="00D42C44">
      <w:pPr>
        <w:spacing w:after="0" w:line="288" w:lineRule="auto"/>
        <w:rPr>
          <w:rFonts w:asciiTheme="minorBidi" w:hAnsiTheme="minorBidi"/>
          <w:color w:val="000000"/>
          <w:sz w:val="24"/>
          <w:szCs w:val="24"/>
        </w:rPr>
      </w:pPr>
      <w:r w:rsidRPr="0039106B">
        <w:rPr>
          <w:rFonts w:asciiTheme="minorBidi" w:hAnsiTheme="minorBidi"/>
          <w:color w:val="000000"/>
          <w:sz w:val="24"/>
          <w:szCs w:val="24"/>
          <w:rtl/>
        </w:rPr>
        <w:t>הערכת הצעות המחקר</w:t>
      </w:r>
      <w:r w:rsidR="00D42C44">
        <w:rPr>
          <w:rFonts w:asciiTheme="minorBidi" w:hAnsiTheme="minorBidi" w:hint="cs"/>
          <w:color w:val="000000"/>
          <w:sz w:val="24"/>
          <w:szCs w:val="24"/>
          <w:rtl/>
        </w:rPr>
        <w:t xml:space="preserve"> תעשה </w:t>
      </w:r>
      <w:r w:rsidR="00D42C44" w:rsidRPr="0039106B">
        <w:rPr>
          <w:rFonts w:asciiTheme="minorBidi" w:hAnsiTheme="minorBidi"/>
          <w:color w:val="000000"/>
          <w:sz w:val="24"/>
          <w:szCs w:val="24"/>
          <w:rtl/>
        </w:rPr>
        <w:t xml:space="preserve">בתהליך של ביקורת עמיתים  </w:t>
      </w:r>
      <w:r w:rsidRPr="0039106B">
        <w:rPr>
          <w:rFonts w:asciiTheme="minorBidi" w:hAnsiTheme="minorBidi"/>
          <w:color w:val="000000"/>
          <w:sz w:val="24"/>
          <w:szCs w:val="24"/>
          <w:rtl/>
        </w:rPr>
        <w:t xml:space="preserve">ההחלטה הסופית היא בידי </w:t>
      </w:r>
      <w:r w:rsidRPr="0039106B">
        <w:rPr>
          <w:rFonts w:asciiTheme="minorBidi" w:hAnsiTheme="minorBidi"/>
          <w:sz w:val="24"/>
          <w:szCs w:val="24"/>
          <w:rtl/>
        </w:rPr>
        <w:t xml:space="preserve">ועדת המחקר </w:t>
      </w:r>
      <w:r w:rsidR="00D42C44">
        <w:rPr>
          <w:rFonts w:asciiTheme="minorBidi" w:hAnsiTheme="minorBidi" w:hint="cs"/>
          <w:sz w:val="24"/>
          <w:szCs w:val="24"/>
          <w:rtl/>
        </w:rPr>
        <w:t xml:space="preserve">וועדת המכרזים </w:t>
      </w:r>
      <w:r w:rsidRPr="0039106B">
        <w:rPr>
          <w:rFonts w:asciiTheme="minorBidi" w:hAnsiTheme="minorBidi"/>
          <w:color w:val="000000"/>
          <w:sz w:val="24"/>
          <w:szCs w:val="24"/>
          <w:rtl/>
        </w:rPr>
        <w:t>של התוכנית</w:t>
      </w:r>
      <w:r w:rsidR="00D42C44">
        <w:rPr>
          <w:rFonts w:asciiTheme="minorBidi" w:hAnsiTheme="minorBidi" w:hint="cs"/>
          <w:color w:val="000000"/>
          <w:sz w:val="24"/>
          <w:szCs w:val="24"/>
          <w:rtl/>
        </w:rPr>
        <w:t xml:space="preserve"> הלאומית לטיפול </w:t>
      </w:r>
      <w:proofErr w:type="spellStart"/>
      <w:r w:rsidR="00D42C44">
        <w:rPr>
          <w:rFonts w:asciiTheme="minorBidi" w:hAnsiTheme="minorBidi" w:hint="cs"/>
          <w:color w:val="000000"/>
          <w:sz w:val="24"/>
          <w:szCs w:val="24"/>
          <w:rtl/>
        </w:rPr>
        <w:t>פליאטיבי</w:t>
      </w:r>
      <w:proofErr w:type="spellEnd"/>
      <w:r w:rsidR="00D42C44">
        <w:rPr>
          <w:rFonts w:asciiTheme="minorBidi" w:hAnsiTheme="minorBidi" w:hint="cs"/>
          <w:color w:val="000000"/>
          <w:sz w:val="24"/>
          <w:szCs w:val="24"/>
          <w:rtl/>
        </w:rPr>
        <w:t xml:space="preserve"> ומצבי סוף חיים</w:t>
      </w:r>
      <w:r w:rsidRPr="0039106B">
        <w:rPr>
          <w:rFonts w:asciiTheme="minorBidi" w:hAnsiTheme="minorBidi"/>
          <w:color w:val="000000"/>
          <w:sz w:val="24"/>
          <w:szCs w:val="24"/>
          <w:rtl/>
        </w:rPr>
        <w:t xml:space="preserve">. </w:t>
      </w:r>
    </w:p>
    <w:p w:rsidR="00F82182" w:rsidRDefault="00F82182" w:rsidP="00F82182">
      <w:pPr>
        <w:spacing w:after="0" w:line="288" w:lineRule="auto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:rsidR="00F82182" w:rsidRPr="00C85FB0" w:rsidRDefault="00F82182" w:rsidP="00F82182">
      <w:pPr>
        <w:spacing w:after="0" w:line="288" w:lineRule="auto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C85FB0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מי רשאי להגיש הצעת מחקר? </w:t>
      </w:r>
    </w:p>
    <w:p w:rsidR="00F82182" w:rsidRDefault="00F82182" w:rsidP="00F82182">
      <w:pPr>
        <w:pStyle w:val="a7"/>
        <w:numPr>
          <w:ilvl w:val="0"/>
          <w:numId w:val="2"/>
        </w:numPr>
        <w:tabs>
          <w:tab w:val="right" w:pos="325"/>
        </w:tabs>
        <w:spacing w:after="0" w:line="288" w:lineRule="auto"/>
        <w:ind w:left="0" w:firstLine="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C85FB0">
        <w:rPr>
          <w:rFonts w:asciiTheme="minorBidi" w:hAnsiTheme="minorBidi"/>
          <w:color w:val="000000"/>
          <w:sz w:val="24"/>
          <w:szCs w:val="24"/>
          <w:rtl/>
        </w:rPr>
        <w:t>מגיש הצעת המחקר הינו החוקר האחראי. רשאים להגיש הצעות מחקר חוקרים שהם לפחות בעלי תואר שני עם תזה, העובדים במוסד מדעי מוכר בישראל</w:t>
      </w:r>
      <w:r w:rsidRPr="00C85FB0">
        <w:rPr>
          <w:rFonts w:asciiTheme="minorBidi" w:hAnsiTheme="minorBidi"/>
          <w:color w:val="000000"/>
          <w:sz w:val="24"/>
          <w:szCs w:val="24"/>
        </w:rPr>
        <w:t>.</w:t>
      </w:r>
      <w:r w:rsidRPr="00C85FB0">
        <w:rPr>
          <w:rFonts w:asciiTheme="minorBidi" w:hAnsiTheme="minorBidi"/>
          <w:color w:val="000000"/>
          <w:sz w:val="24"/>
          <w:szCs w:val="24"/>
          <w:rtl/>
        </w:rPr>
        <w:br/>
      </w:r>
      <w:r w:rsidRPr="00C85FB0">
        <w:rPr>
          <w:rFonts w:asciiTheme="minorBidi" w:hAnsiTheme="minorBidi"/>
          <w:b/>
          <w:bCs/>
          <w:color w:val="000000"/>
          <w:sz w:val="24"/>
          <w:szCs w:val="24"/>
          <w:rtl/>
        </w:rPr>
        <w:t>מוסד מדעי לצורך זה הוא כל מוסד אקדמי המוכר על ידי המועצה להשכלה גבוהה, בית</w:t>
      </w:r>
      <w:r w:rsidRPr="00C85FB0">
        <w:rPr>
          <w:rFonts w:asciiTheme="minorBidi" w:hAnsiTheme="minorBidi"/>
          <w:color w:val="000000"/>
          <w:sz w:val="24"/>
          <w:szCs w:val="24"/>
        </w:rPr>
        <w:t>-</w:t>
      </w:r>
      <w:r w:rsidRPr="00C85FB0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C85FB0">
        <w:rPr>
          <w:rFonts w:asciiTheme="minorBidi" w:hAnsiTheme="minorBidi"/>
          <w:b/>
          <w:bCs/>
          <w:color w:val="000000"/>
          <w:sz w:val="24"/>
          <w:szCs w:val="24"/>
          <w:rtl/>
        </w:rPr>
        <w:t>חולים, קופת חולים, משרד ממשלתי , רשות מקומית וכיו "ב. עדיפות תינתן לגופים בהם יש רשות מחקר או קרן מחקרים שתנהל את כספי המענק בתקציב נפרד ומבוקר.</w:t>
      </w:r>
    </w:p>
    <w:p w:rsidR="00F82182" w:rsidRPr="00FF1454" w:rsidRDefault="00F82182" w:rsidP="00F82182">
      <w:pPr>
        <w:pStyle w:val="a7"/>
        <w:tabs>
          <w:tab w:val="right" w:pos="325"/>
        </w:tabs>
        <w:spacing w:after="0" w:line="288" w:lineRule="auto"/>
        <w:ind w:left="0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:rsidR="00F82182" w:rsidRDefault="00F82182" w:rsidP="00F82182">
      <w:pPr>
        <w:pStyle w:val="a7"/>
        <w:tabs>
          <w:tab w:val="right" w:pos="325"/>
        </w:tabs>
        <w:spacing w:after="0" w:line="288" w:lineRule="auto"/>
        <w:ind w:left="0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:rsidR="00F82182" w:rsidRDefault="00F82182" w:rsidP="00F82182">
      <w:pPr>
        <w:pStyle w:val="a7"/>
        <w:tabs>
          <w:tab w:val="right" w:pos="325"/>
        </w:tabs>
        <w:spacing w:after="0" w:line="288" w:lineRule="auto"/>
        <w:ind w:left="0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:rsidR="00D42C44" w:rsidRDefault="00D42C44" w:rsidP="00F82182">
      <w:pPr>
        <w:pStyle w:val="a7"/>
        <w:tabs>
          <w:tab w:val="right" w:pos="325"/>
        </w:tabs>
        <w:spacing w:after="0" w:line="288" w:lineRule="auto"/>
        <w:ind w:left="0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:rsidR="00F82182" w:rsidRPr="00C85FB0" w:rsidRDefault="00F82182" w:rsidP="00F82182">
      <w:pPr>
        <w:pStyle w:val="a7"/>
        <w:tabs>
          <w:tab w:val="right" w:pos="325"/>
        </w:tabs>
        <w:spacing w:after="0" w:line="288" w:lineRule="auto"/>
        <w:ind w:left="0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F82182" w:rsidRDefault="00F82182" w:rsidP="00F82182">
      <w:pPr>
        <w:pStyle w:val="a7"/>
        <w:numPr>
          <w:ilvl w:val="0"/>
          <w:numId w:val="2"/>
        </w:numPr>
        <w:tabs>
          <w:tab w:val="right" w:pos="183"/>
          <w:tab w:val="right" w:pos="325"/>
        </w:tabs>
        <w:spacing w:after="0" w:line="288" w:lineRule="auto"/>
        <w:ind w:left="0" w:firstLine="0"/>
        <w:rPr>
          <w:rFonts w:asciiTheme="minorBidi" w:hAnsiTheme="minorBidi"/>
          <w:color w:val="000000"/>
          <w:sz w:val="24"/>
          <w:szCs w:val="24"/>
        </w:rPr>
      </w:pPr>
      <w:r w:rsidRPr="00C85FB0">
        <w:rPr>
          <w:rFonts w:asciiTheme="minorBidi" w:hAnsiTheme="minorBidi"/>
          <w:color w:val="000000"/>
          <w:sz w:val="24"/>
          <w:szCs w:val="24"/>
          <w:rtl/>
        </w:rPr>
        <w:t>חוקרים מחו"ל יכולים להשתתף כחוקרים שותפים בהצעות מחקר רק כחלק מצוות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Pr="00C85FB0">
        <w:rPr>
          <w:rFonts w:asciiTheme="minorBidi" w:hAnsiTheme="minorBidi"/>
          <w:color w:val="000000"/>
          <w:sz w:val="24"/>
          <w:szCs w:val="24"/>
          <w:rtl/>
        </w:rPr>
        <w:t>מחקר ישראלי ובתנאי שהעבודה כולה תתבצע במוסד מוכר בישראל</w:t>
      </w:r>
      <w:r w:rsidRPr="00C85FB0">
        <w:rPr>
          <w:rFonts w:asciiTheme="minorBidi" w:hAnsiTheme="minorBidi"/>
          <w:color w:val="000000"/>
          <w:sz w:val="24"/>
          <w:szCs w:val="24"/>
        </w:rPr>
        <w:t>.</w:t>
      </w:r>
    </w:p>
    <w:p w:rsidR="00F82182" w:rsidRDefault="00F82182" w:rsidP="00F82182">
      <w:pPr>
        <w:pStyle w:val="a7"/>
        <w:tabs>
          <w:tab w:val="right" w:pos="183"/>
          <w:tab w:val="right" w:pos="325"/>
        </w:tabs>
        <w:spacing w:after="0" w:line="288" w:lineRule="auto"/>
        <w:ind w:left="0"/>
        <w:rPr>
          <w:rFonts w:asciiTheme="minorBidi" w:hAnsiTheme="minorBidi"/>
          <w:color w:val="000000"/>
          <w:sz w:val="24"/>
          <w:szCs w:val="24"/>
          <w:rtl/>
        </w:rPr>
      </w:pPr>
    </w:p>
    <w:p w:rsidR="00F82182" w:rsidRPr="00C85FB0" w:rsidRDefault="00F82182" w:rsidP="00F82182">
      <w:pPr>
        <w:spacing w:after="0" w:line="288" w:lineRule="auto"/>
        <w:rPr>
          <w:rFonts w:asciiTheme="minorBidi" w:hAnsiTheme="minorBidi"/>
          <w:b/>
          <w:bCs/>
          <w:sz w:val="28"/>
          <w:szCs w:val="28"/>
        </w:rPr>
      </w:pPr>
      <w:r w:rsidRPr="00C85FB0">
        <w:rPr>
          <w:rFonts w:asciiTheme="minorBidi" w:hAnsiTheme="minorBidi"/>
          <w:b/>
          <w:bCs/>
          <w:sz w:val="28"/>
          <w:szCs w:val="28"/>
          <w:rtl/>
        </w:rPr>
        <w:t>אופן ההגשה</w:t>
      </w:r>
    </w:p>
    <w:p w:rsidR="00F82182" w:rsidRPr="0039106B" w:rsidRDefault="00F82182" w:rsidP="00F82182">
      <w:pPr>
        <w:spacing w:after="0" w:line="288" w:lineRule="auto"/>
        <w:rPr>
          <w:rFonts w:asciiTheme="minorBidi" w:hAnsiTheme="minorBidi"/>
          <w:sz w:val="24"/>
          <w:szCs w:val="24"/>
          <w:rtl/>
        </w:rPr>
      </w:pPr>
      <w:r w:rsidRPr="0039106B">
        <w:rPr>
          <w:rFonts w:asciiTheme="minorBidi" w:hAnsiTheme="minorBidi"/>
          <w:sz w:val="24"/>
          <w:szCs w:val="24"/>
          <w:rtl/>
        </w:rPr>
        <w:t xml:space="preserve">הצעות המחקר תוגשנה </w:t>
      </w:r>
      <w:r w:rsidRPr="0039106B">
        <w:rPr>
          <w:rFonts w:asciiTheme="minorBidi" w:hAnsiTheme="minorBidi"/>
          <w:b/>
          <w:bCs/>
          <w:sz w:val="24"/>
          <w:szCs w:val="24"/>
          <w:rtl/>
        </w:rPr>
        <w:t>בשני קבצים נפרדים</w:t>
      </w:r>
      <w:r w:rsidRPr="0039106B">
        <w:rPr>
          <w:rFonts w:asciiTheme="minorBidi" w:hAnsiTheme="minorBidi" w:hint="cs"/>
          <w:sz w:val="24"/>
          <w:szCs w:val="24"/>
          <w:rtl/>
        </w:rPr>
        <w:t xml:space="preserve"> (רצ"ב)</w:t>
      </w:r>
    </w:p>
    <w:p w:rsidR="00F82182" w:rsidRPr="0039106B" w:rsidRDefault="00F82182" w:rsidP="00F82182">
      <w:pPr>
        <w:pStyle w:val="a7"/>
        <w:numPr>
          <w:ilvl w:val="0"/>
          <w:numId w:val="3"/>
        </w:numPr>
        <w:spacing w:after="0" w:line="288" w:lineRule="auto"/>
        <w:rPr>
          <w:rFonts w:asciiTheme="minorBidi" w:hAnsiTheme="minorBidi"/>
          <w:sz w:val="24"/>
          <w:szCs w:val="24"/>
          <w:rtl/>
        </w:rPr>
      </w:pPr>
      <w:r w:rsidRPr="0039106B">
        <w:rPr>
          <w:rFonts w:asciiTheme="minorBidi" w:hAnsiTheme="minorBidi"/>
          <w:sz w:val="24"/>
          <w:szCs w:val="24"/>
          <w:rtl/>
        </w:rPr>
        <w:t xml:space="preserve">הצעה </w:t>
      </w:r>
      <w:r w:rsidRPr="0039106B">
        <w:rPr>
          <w:rFonts w:asciiTheme="minorBidi" w:hAnsiTheme="minorBidi" w:hint="cs"/>
          <w:sz w:val="24"/>
          <w:szCs w:val="24"/>
          <w:rtl/>
        </w:rPr>
        <w:t>המחקר ה</w:t>
      </w:r>
      <w:r w:rsidRPr="0039106B">
        <w:rPr>
          <w:rFonts w:asciiTheme="minorBidi" w:hAnsiTheme="minorBidi"/>
          <w:sz w:val="24"/>
          <w:szCs w:val="24"/>
          <w:rtl/>
        </w:rPr>
        <w:t xml:space="preserve">מלאה </w:t>
      </w:r>
    </w:p>
    <w:p w:rsidR="00F82182" w:rsidRPr="0039106B" w:rsidRDefault="00F82182" w:rsidP="00F82182">
      <w:pPr>
        <w:pStyle w:val="a7"/>
        <w:numPr>
          <w:ilvl w:val="0"/>
          <w:numId w:val="3"/>
        </w:numPr>
        <w:spacing w:after="0" w:line="288" w:lineRule="auto"/>
        <w:rPr>
          <w:rFonts w:asciiTheme="minorBidi" w:hAnsiTheme="minorBidi"/>
          <w:sz w:val="24"/>
          <w:szCs w:val="24"/>
        </w:rPr>
      </w:pPr>
      <w:r w:rsidRPr="0039106B">
        <w:rPr>
          <w:rFonts w:asciiTheme="minorBidi" w:hAnsiTheme="minorBidi"/>
          <w:sz w:val="24"/>
          <w:szCs w:val="24"/>
          <w:rtl/>
        </w:rPr>
        <w:t>פרטי החוקרים</w:t>
      </w:r>
      <w:r w:rsidRPr="0039106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F82182" w:rsidRDefault="00F82182" w:rsidP="00F82182">
      <w:pPr>
        <w:spacing w:after="0" w:line="288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F82182" w:rsidRPr="00AD53CE" w:rsidRDefault="00F82182" w:rsidP="00F82182">
      <w:pPr>
        <w:spacing w:after="0" w:line="288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AD53CE">
        <w:rPr>
          <w:rFonts w:asciiTheme="minorBidi" w:hAnsiTheme="minorBidi"/>
          <w:b/>
          <w:bCs/>
          <w:sz w:val="28"/>
          <w:szCs w:val="28"/>
          <w:rtl/>
        </w:rPr>
        <w:t xml:space="preserve">לא יקראו הצעות שיוגשו בקובץ אחד. </w:t>
      </w:r>
    </w:p>
    <w:p w:rsidR="00F82182" w:rsidRPr="00AD53CE" w:rsidRDefault="00F82182" w:rsidP="00F82182">
      <w:pPr>
        <w:spacing w:after="0" w:line="288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F82182" w:rsidRPr="006E071D" w:rsidRDefault="00F82182" w:rsidP="00F82182">
      <w:pPr>
        <w:spacing w:after="0" w:line="288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6E071D">
        <w:rPr>
          <w:rFonts w:asciiTheme="minorBidi" w:hAnsiTheme="minorBidi" w:hint="cs"/>
          <w:b/>
          <w:bCs/>
          <w:sz w:val="28"/>
          <w:szCs w:val="28"/>
          <w:rtl/>
        </w:rPr>
        <w:t xml:space="preserve">המועד האחרון להגשת הצעות המחקר נקבע ליום חמישי, 2 בנובמבר, 2017 בשעה 16:00. </w:t>
      </w:r>
    </w:p>
    <w:p w:rsidR="00F82182" w:rsidRDefault="00F82182" w:rsidP="00F82182">
      <w:pPr>
        <w:spacing w:after="0" w:line="288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F82182" w:rsidRDefault="00F82182" w:rsidP="00F82182">
      <w:pPr>
        <w:spacing w:after="0" w:line="288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F36695">
        <w:rPr>
          <w:rFonts w:asciiTheme="minorBidi" w:hAnsiTheme="minorBidi" w:hint="cs"/>
          <w:b/>
          <w:bCs/>
          <w:sz w:val="28"/>
          <w:szCs w:val="28"/>
          <w:rtl/>
        </w:rPr>
        <w:t>את הצעות המחקר יש לשלוח באימייל:</w:t>
      </w:r>
    </w:p>
    <w:p w:rsidR="00F82182" w:rsidRPr="00F36695" w:rsidRDefault="00F82182" w:rsidP="00F82182">
      <w:pPr>
        <w:pStyle w:val="a7"/>
        <w:numPr>
          <w:ilvl w:val="0"/>
          <w:numId w:val="5"/>
        </w:numPr>
        <w:spacing w:after="0" w:line="288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F36695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hyperlink r:id="rId7" w:history="1">
        <w:r w:rsidRPr="00F36695">
          <w:rPr>
            <w:rStyle w:val="Hyperlink"/>
            <w:rFonts w:asciiTheme="minorBidi" w:hAnsiTheme="minorBidi"/>
            <w:sz w:val="28"/>
            <w:szCs w:val="28"/>
          </w:rPr>
          <w:t>etty.arbel@moh.gov.il</w:t>
        </w:r>
      </w:hyperlink>
    </w:p>
    <w:p w:rsidR="00F82182" w:rsidRPr="00F36695" w:rsidRDefault="00F26BA4" w:rsidP="00F82182">
      <w:pPr>
        <w:pStyle w:val="a7"/>
        <w:numPr>
          <w:ilvl w:val="0"/>
          <w:numId w:val="5"/>
        </w:numPr>
        <w:spacing w:after="0" w:line="288" w:lineRule="auto"/>
        <w:rPr>
          <w:rFonts w:asciiTheme="minorBidi" w:hAnsiTheme="minorBidi"/>
          <w:b/>
          <w:bCs/>
          <w:sz w:val="28"/>
          <w:szCs w:val="28"/>
        </w:rPr>
      </w:pPr>
      <w:hyperlink r:id="rId8" w:history="1">
        <w:r w:rsidR="00F82182" w:rsidRPr="00F36695">
          <w:rPr>
            <w:rStyle w:val="Hyperlink"/>
            <w:rFonts w:asciiTheme="minorBidi" w:hAnsiTheme="minorBidi"/>
            <w:sz w:val="28"/>
            <w:szCs w:val="28"/>
          </w:rPr>
          <w:t>Etty57@gmail.com</w:t>
        </w:r>
      </w:hyperlink>
    </w:p>
    <w:p w:rsidR="00F82182" w:rsidRDefault="00F82182" w:rsidP="00F82182">
      <w:pPr>
        <w:spacing w:after="0" w:line="288" w:lineRule="auto"/>
        <w:rPr>
          <w:rFonts w:asciiTheme="minorBidi" w:hAnsiTheme="minorBidi"/>
          <w:b/>
          <w:bCs/>
          <w:sz w:val="28"/>
          <w:szCs w:val="28"/>
        </w:rPr>
      </w:pPr>
    </w:p>
    <w:p w:rsidR="00F82182" w:rsidRPr="00AD53CE" w:rsidRDefault="00F82182" w:rsidP="00F82182">
      <w:pPr>
        <w:spacing w:after="0" w:line="288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AD53CE">
        <w:rPr>
          <w:rFonts w:asciiTheme="minorBidi" w:hAnsiTheme="minorBidi" w:hint="cs"/>
          <w:b/>
          <w:bCs/>
          <w:sz w:val="28"/>
          <w:szCs w:val="28"/>
          <w:rtl/>
        </w:rPr>
        <w:t>ניתן גם לפנות בשאלות לאותה כתובת</w:t>
      </w:r>
    </w:p>
    <w:p w:rsidR="00F82182" w:rsidRPr="00AD53CE" w:rsidRDefault="00F82182" w:rsidP="00F82182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F82182" w:rsidRDefault="00F82182">
      <w:pPr>
        <w:rPr>
          <w:rtl/>
        </w:rPr>
      </w:pPr>
    </w:p>
    <w:p w:rsidR="00355812" w:rsidRPr="00355812" w:rsidRDefault="00355812" w:rsidP="00355812">
      <w:pPr>
        <w:rPr>
          <w:b/>
          <w:bCs/>
          <w:sz w:val="24"/>
          <w:szCs w:val="24"/>
          <w:rtl/>
        </w:rPr>
      </w:pPr>
    </w:p>
    <w:p w:rsidR="00355812" w:rsidRPr="00355812" w:rsidRDefault="00355812" w:rsidP="00355812">
      <w:pPr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355812" w:rsidRPr="00355812" w:rsidRDefault="00355812" w:rsidP="00355812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>ד"ר אהרון כהן</w:t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  <w:t>יוסי היימן</w:t>
      </w:r>
    </w:p>
    <w:p w:rsidR="00355812" w:rsidRPr="00355812" w:rsidRDefault="00355812" w:rsidP="00355812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>ראש אגף הגריאטריה משרד הבריאות</w:t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  <w:t>מנכ"ל אש"ל</w:t>
      </w:r>
    </w:p>
    <w:p w:rsidR="00355812" w:rsidRPr="00355812" w:rsidRDefault="00355812" w:rsidP="00355812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  <w:t>ויו"ר ועדת היישום</w:t>
      </w:r>
    </w:p>
    <w:p w:rsidR="00355812" w:rsidRPr="00933024" w:rsidRDefault="00355812" w:rsidP="00355812">
      <w:pPr>
        <w:rPr>
          <w:rFonts w:ascii="Calibri" w:eastAsia="Calibri" w:hAnsi="Calibri" w:cs="Arial"/>
          <w:sz w:val="20"/>
          <w:szCs w:val="20"/>
          <w:rtl/>
        </w:rPr>
      </w:pPr>
      <w:r w:rsidRPr="00355812">
        <w:rPr>
          <w:rFonts w:ascii="Calibri" w:eastAsia="Calibri" w:hAnsi="Calibri" w:cs="Arial"/>
          <w:b/>
          <w:bCs/>
          <w:noProof/>
          <w:sz w:val="24"/>
          <w:szCs w:val="24"/>
          <w:rtl/>
        </w:rPr>
        <w:drawing>
          <wp:inline distT="0" distB="0" distL="0" distR="0" wp14:anchorId="6DB763D8" wp14:editId="2F7E59A5">
            <wp:extent cx="1659890" cy="555625"/>
            <wp:effectExtent l="0" t="0" r="0" b="0"/>
            <wp:docPr id="5" name="תמונה 5" descr="C:\Users\user1\Documents\אתי 2017\חתימה של כה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cuments\אתי 2017\חתימה של כהן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 w:hint="cs"/>
          <w:b/>
          <w:bCs/>
          <w:sz w:val="24"/>
          <w:szCs w:val="24"/>
          <w:rtl/>
        </w:rPr>
        <w:tab/>
      </w:r>
      <w:r w:rsidRPr="00355812">
        <w:rPr>
          <w:rFonts w:ascii="Calibri" w:eastAsia="Calibri" w:hAnsi="Calibri" w:cs="Arial"/>
          <w:b/>
          <w:bCs/>
          <w:noProof/>
          <w:sz w:val="24"/>
          <w:szCs w:val="24"/>
          <w:rtl/>
        </w:rPr>
        <w:drawing>
          <wp:inline distT="0" distB="0" distL="0" distR="0" wp14:anchorId="1D41D24E" wp14:editId="012DB921">
            <wp:extent cx="955160" cy="543904"/>
            <wp:effectExtent l="0" t="0" r="0" b="8890"/>
            <wp:docPr id="6" name="תמונה 6" descr="C:\Users\user1\Documents\2017\אתי\חתימה של יוס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nts\2017\אתי\חתימה של יוסי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75" cy="5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24">
        <w:rPr>
          <w:rFonts w:ascii="Calibri" w:eastAsia="Calibri" w:hAnsi="Calibri" w:cs="Arial" w:hint="cs"/>
          <w:sz w:val="20"/>
          <w:szCs w:val="20"/>
          <w:rtl/>
        </w:rPr>
        <w:tab/>
      </w:r>
      <w:r w:rsidRPr="00933024">
        <w:rPr>
          <w:rFonts w:ascii="Calibri" w:eastAsia="Calibri" w:hAnsi="Calibri" w:cs="Arial" w:hint="cs"/>
          <w:sz w:val="20"/>
          <w:szCs w:val="20"/>
          <w:rtl/>
        </w:rPr>
        <w:tab/>
      </w:r>
    </w:p>
    <w:p w:rsidR="00355812" w:rsidRDefault="00355812" w:rsidP="00355812"/>
    <w:p w:rsidR="00355812" w:rsidRPr="00F82182" w:rsidRDefault="00355812"/>
    <w:sectPr w:rsidR="00355812" w:rsidRPr="00F82182" w:rsidSect="001149FF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BA4" w:rsidRDefault="00F26BA4" w:rsidP="0069459D">
      <w:pPr>
        <w:spacing w:after="0" w:line="240" w:lineRule="auto"/>
      </w:pPr>
      <w:r>
        <w:separator/>
      </w:r>
    </w:p>
  </w:endnote>
  <w:endnote w:type="continuationSeparator" w:id="0">
    <w:p w:rsidR="00F26BA4" w:rsidRDefault="00F26BA4" w:rsidP="0069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BA4" w:rsidRDefault="00F26BA4" w:rsidP="0069459D">
      <w:pPr>
        <w:spacing w:after="0" w:line="240" w:lineRule="auto"/>
      </w:pPr>
      <w:r>
        <w:separator/>
      </w:r>
    </w:p>
  </w:footnote>
  <w:footnote w:type="continuationSeparator" w:id="0">
    <w:p w:rsidR="00F26BA4" w:rsidRDefault="00F26BA4" w:rsidP="0069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9D" w:rsidRDefault="0069459D">
    <w:pPr>
      <w:pStyle w:val="a3"/>
    </w:pPr>
    <w:r w:rsidRPr="00015FB7">
      <w:rPr>
        <w:noProof/>
        <w:rtl/>
      </w:rPr>
      <w:drawing>
        <wp:anchor distT="0" distB="0" distL="114300" distR="114300" simplePos="0" relativeHeight="251659264" behindDoc="0" locked="0" layoutInCell="1" allowOverlap="1" wp14:anchorId="49772DB1" wp14:editId="7C20AB80">
          <wp:simplePos x="0" y="0"/>
          <wp:positionH relativeFrom="margin">
            <wp:posOffset>3607435</wp:posOffset>
          </wp:positionH>
          <wp:positionV relativeFrom="page">
            <wp:posOffset>-190500</wp:posOffset>
          </wp:positionV>
          <wp:extent cx="2619375" cy="1390650"/>
          <wp:effectExtent l="0" t="0" r="952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64" t="8989" r="2426" b="17978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FB7">
      <w:rPr>
        <w:noProof/>
        <w:sz w:val="18"/>
        <w:szCs w:val="18"/>
        <w:rtl/>
      </w:rPr>
      <w:drawing>
        <wp:anchor distT="0" distB="0" distL="114300" distR="114300" simplePos="0" relativeHeight="251661312" behindDoc="0" locked="0" layoutInCell="1" allowOverlap="1" wp14:anchorId="43DFF466" wp14:editId="01AFD3EF">
          <wp:simplePos x="0" y="0"/>
          <wp:positionH relativeFrom="margin">
            <wp:posOffset>-676910</wp:posOffset>
          </wp:positionH>
          <wp:positionV relativeFrom="topMargin">
            <wp:align>bottom</wp:align>
          </wp:positionV>
          <wp:extent cx="2590800" cy="476250"/>
          <wp:effectExtent l="0" t="0" r="0" b="0"/>
          <wp:wrapSquare wrapText="bothSides"/>
          <wp:docPr id="1" name="תמונה 1" descr="I:\לוגו\אשל כללי בלי מרכז הדרכ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I:\לוגו\אשל כללי בלי מרכז הדרכה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59D">
      <w:rPr>
        <w:rtl/>
      </w:rPr>
      <w:ptab w:relativeTo="margin" w:alignment="center" w:leader="none"/>
    </w:r>
    <w:r w:rsidRPr="0069459D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10CD"/>
    <w:multiLevelType w:val="hybridMultilevel"/>
    <w:tmpl w:val="05F60FC4"/>
    <w:lvl w:ilvl="0" w:tplc="BEB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65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2F7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3" w:tplc="AC20B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05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AB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68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0A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658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101A4"/>
    <w:multiLevelType w:val="hybridMultilevel"/>
    <w:tmpl w:val="4F388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2919"/>
    <w:multiLevelType w:val="hybridMultilevel"/>
    <w:tmpl w:val="8E1C332E"/>
    <w:lvl w:ilvl="0" w:tplc="B54CC2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63642"/>
    <w:multiLevelType w:val="hybridMultilevel"/>
    <w:tmpl w:val="0B20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E6352"/>
    <w:multiLevelType w:val="hybridMultilevel"/>
    <w:tmpl w:val="F7787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9D"/>
    <w:rsid w:val="001028B8"/>
    <w:rsid w:val="0011056B"/>
    <w:rsid w:val="001149FF"/>
    <w:rsid w:val="002D7F06"/>
    <w:rsid w:val="00355812"/>
    <w:rsid w:val="00637D58"/>
    <w:rsid w:val="0069459D"/>
    <w:rsid w:val="00C24A01"/>
    <w:rsid w:val="00C3762D"/>
    <w:rsid w:val="00D34D0C"/>
    <w:rsid w:val="00D42C44"/>
    <w:rsid w:val="00F26BA4"/>
    <w:rsid w:val="00F82182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AF68E-653A-44F0-BE32-B572F11F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1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5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9459D"/>
  </w:style>
  <w:style w:type="paragraph" w:styleId="a5">
    <w:name w:val="footer"/>
    <w:basedOn w:val="a"/>
    <w:link w:val="a6"/>
    <w:uiPriority w:val="99"/>
    <w:unhideWhenUsed/>
    <w:rsid w:val="006945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9459D"/>
  </w:style>
  <w:style w:type="paragraph" w:customStyle="1" w:styleId="1">
    <w:name w:val="אתי1"/>
    <w:basedOn w:val="a"/>
    <w:qFormat/>
    <w:rsid w:val="00F82182"/>
    <w:pPr>
      <w:spacing w:before="120" w:after="280" w:line="360" w:lineRule="auto"/>
    </w:pPr>
    <w:rPr>
      <w:szCs w:val="24"/>
    </w:rPr>
  </w:style>
  <w:style w:type="paragraph" w:styleId="a7">
    <w:name w:val="List Paragraph"/>
    <w:basedOn w:val="a"/>
    <w:uiPriority w:val="34"/>
    <w:qFormat/>
    <w:rsid w:val="00F82182"/>
    <w:pPr>
      <w:spacing w:after="200" w:line="276" w:lineRule="auto"/>
      <w:ind w:left="720"/>
      <w:contextualSpacing/>
    </w:pPr>
  </w:style>
  <w:style w:type="character" w:styleId="Hyperlink">
    <w:name w:val="Hyperlink"/>
    <w:basedOn w:val="a0"/>
    <w:uiPriority w:val="99"/>
    <w:unhideWhenUsed/>
    <w:rsid w:val="00F8218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55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ty5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tty.arbel@moh.gov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אתי</dc:creator>
  <cp:lastModifiedBy>אתי</cp:lastModifiedBy>
  <cp:revision>2</cp:revision>
  <dcterms:created xsi:type="dcterms:W3CDTF">2017-09-27T12:21:00Z</dcterms:created>
  <dcterms:modified xsi:type="dcterms:W3CDTF">2017-09-27T12:21:00Z</dcterms:modified>
</cp:coreProperties>
</file>