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90" w:rsidRPr="00BE2690" w:rsidRDefault="00BE2690" w:rsidP="00BE2690">
      <w:pPr>
        <w:jc w:val="center"/>
        <w:rPr>
          <w:b/>
          <w:bCs/>
          <w:color w:val="943634" w:themeColor="accent2" w:themeShade="BF"/>
        </w:rPr>
      </w:pPr>
      <w:r w:rsidRPr="00BE2690">
        <w:rPr>
          <w:rFonts w:ascii="Tahoma" w:hAnsi="Tahoma" w:cs="Tahoma"/>
          <w:b/>
          <w:bCs/>
          <w:color w:val="943634" w:themeColor="accent2" w:themeShade="BF"/>
          <w:sz w:val="20"/>
          <w:szCs w:val="20"/>
        </w:rPr>
        <w:t>NSF-BSF Calls in the Realm of the Life Sciences/Bioengineering</w:t>
      </w:r>
    </w:p>
    <w:p w:rsidR="00A475BF" w:rsidRDefault="00A475BF" w:rsidP="00BE2690">
      <w:pPr>
        <w:rPr>
          <w:rFonts w:ascii="Tahoma" w:hAnsi="Tahoma" w:cs="Tahoma"/>
          <w:color w:val="000000"/>
          <w:sz w:val="20"/>
          <w:szCs w:val="20"/>
        </w:rPr>
      </w:pPr>
    </w:p>
    <w:p w:rsidR="00A475BF" w:rsidRDefault="00A475BF" w:rsidP="00BE2690">
      <w:pPr>
        <w:rPr>
          <w:rFonts w:ascii="Tahoma" w:hAnsi="Tahoma" w:cs="Tahoma"/>
          <w:color w:val="000000"/>
          <w:sz w:val="20"/>
          <w:szCs w:val="20"/>
        </w:rPr>
      </w:pPr>
    </w:p>
    <w:p w:rsidR="00BE2690" w:rsidRDefault="00BE2690" w:rsidP="00BE2690"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E2690" w:rsidRDefault="002257AB" w:rsidP="00426FE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000000"/>
          <w:sz w:val="20"/>
          <w:szCs w:val="20"/>
        </w:rPr>
        <w:t>NSF - BSF Chemical Engineering:</w:t>
      </w:r>
      <w:r w:rsidR="00BE2690" w:rsidRPr="00426FEA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5" w:tgtFrame="_blank" w:history="1">
        <w:r w:rsidR="00BE2690" w:rsidRPr="00426FEA">
          <w:rPr>
            <w:rStyle w:val="Hyperlink"/>
            <w:rFonts w:ascii="Tahoma" w:hAnsi="Tahoma" w:cs="Tahoma"/>
            <w:sz w:val="20"/>
            <w:szCs w:val="20"/>
          </w:rPr>
          <w:t>Cellular and Biochemical Engineering</w:t>
        </w:r>
      </w:hyperlink>
    </w:p>
    <w:p w:rsidR="00BE2690" w:rsidRDefault="00A475BF" w:rsidP="00426FEA">
      <w:pPr>
        <w:ind w:left="720"/>
      </w:pPr>
      <w:r>
        <w:rPr>
          <w:rFonts w:ascii="Tahoma" w:hAnsi="Tahoma" w:cs="Tahoma"/>
          <w:sz w:val="20"/>
          <w:szCs w:val="20"/>
        </w:rPr>
        <w:t xml:space="preserve">Deadline at NSF: </w:t>
      </w:r>
      <w:r w:rsidR="00BE2690">
        <w:rPr>
          <w:rFonts w:ascii="Tahoma" w:hAnsi="Tahoma" w:cs="Tahoma"/>
          <w:color w:val="000000"/>
          <w:sz w:val="20"/>
          <w:szCs w:val="20"/>
        </w:rPr>
        <w:t>October 20</w:t>
      </w:r>
      <w:r w:rsidR="00426FEA">
        <w:rPr>
          <w:rFonts w:ascii="Tahoma" w:hAnsi="Tahoma" w:cs="Tahoma"/>
          <w:color w:val="000000"/>
          <w:sz w:val="20"/>
          <w:szCs w:val="20"/>
        </w:rPr>
        <w:t>,</w:t>
      </w:r>
      <w:r w:rsidR="00BE2690">
        <w:rPr>
          <w:rFonts w:ascii="Tahoma" w:hAnsi="Tahoma" w:cs="Tahoma"/>
          <w:color w:val="000000"/>
          <w:sz w:val="20"/>
          <w:szCs w:val="20"/>
        </w:rPr>
        <w:t xml:space="preserve"> 2017</w:t>
      </w:r>
    </w:p>
    <w:p w:rsidR="00BE2690" w:rsidRDefault="00BE2690" w:rsidP="00BE2690">
      <w:r>
        <w:rPr>
          <w:rFonts w:ascii="Tahoma" w:hAnsi="Tahoma" w:cs="Tahoma"/>
          <w:color w:val="284775"/>
          <w:sz w:val="20"/>
          <w:szCs w:val="20"/>
          <w:shd w:val="clear" w:color="auto" w:fill="FFFFFF"/>
        </w:rPr>
        <w:t> </w:t>
      </w:r>
    </w:p>
    <w:p w:rsidR="00A475BF" w:rsidRDefault="00A475BF" w:rsidP="00BE2690">
      <w:pPr>
        <w:rPr>
          <w:rFonts w:ascii="Tahoma" w:hAnsi="Tahoma" w:cs="Tahoma"/>
          <w:color w:val="284775"/>
          <w:sz w:val="20"/>
          <w:szCs w:val="20"/>
          <w:shd w:val="clear" w:color="auto" w:fill="FFFFFF"/>
        </w:rPr>
      </w:pPr>
    </w:p>
    <w:p w:rsidR="00A475BF" w:rsidRDefault="00A475BF" w:rsidP="00BE2690">
      <w:pPr>
        <w:rPr>
          <w:rFonts w:ascii="Tahoma" w:hAnsi="Tahoma" w:cs="Tahoma"/>
          <w:color w:val="284775"/>
          <w:sz w:val="20"/>
          <w:szCs w:val="20"/>
          <w:shd w:val="clear" w:color="auto" w:fill="FFFFFF"/>
        </w:rPr>
      </w:pPr>
    </w:p>
    <w:p w:rsidR="00BE2690" w:rsidRDefault="002257AB" w:rsidP="00426FE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  <w:shd w:val="clear" w:color="auto" w:fill="FFFFFF"/>
        </w:rPr>
        <w:t>NSF - BSF Physics:</w:t>
      </w:r>
      <w:r w:rsidR="00BE2690" w:rsidRPr="00426FEA">
        <w:rPr>
          <w:rFonts w:ascii="Tahoma" w:hAnsi="Tahoma" w:cs="Tahoma"/>
          <w:color w:val="284775"/>
          <w:sz w:val="20"/>
          <w:szCs w:val="20"/>
          <w:shd w:val="clear" w:color="auto" w:fill="FFFFFF"/>
        </w:rPr>
        <w:t xml:space="preserve"> </w:t>
      </w:r>
      <w:hyperlink r:id="rId6" w:history="1">
        <w:r w:rsidR="00BE2690" w:rsidRPr="00426FEA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Physics of Living Systems</w:t>
        </w:r>
      </w:hyperlink>
      <w:r w:rsidR="00BE2690" w:rsidRPr="00426FEA">
        <w:rPr>
          <w:rFonts w:ascii="Tahoma" w:hAnsi="Tahoma" w:cs="Tahoma"/>
          <w:color w:val="284775"/>
          <w:sz w:val="20"/>
          <w:szCs w:val="20"/>
          <w:shd w:val="clear" w:color="auto" w:fill="FFFFFF"/>
        </w:rPr>
        <w:t xml:space="preserve"> </w:t>
      </w:r>
    </w:p>
    <w:p w:rsidR="00BE2690" w:rsidRDefault="00BE2690" w:rsidP="00426FEA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Deadline at NSF: October 25</w:t>
      </w:r>
      <w:r w:rsidR="00426FEA">
        <w:rPr>
          <w:rFonts w:ascii="Tahoma" w:hAnsi="Tahoma" w:cs="Tahoma"/>
          <w:sz w:val="20"/>
          <w:szCs w:val="20"/>
        </w:rPr>
        <w:t>, 2017</w:t>
      </w:r>
    </w:p>
    <w:p w:rsidR="00BE2690" w:rsidRDefault="00BE2690" w:rsidP="00BE2690">
      <w:pPr>
        <w:rPr>
          <w:rFonts w:asciiTheme="minorHAnsi" w:hAnsiTheme="minorHAnsi" w:cstheme="minorBidi"/>
          <w:color w:val="1F497D" w:themeColor="dark2"/>
        </w:rPr>
      </w:pPr>
    </w:p>
    <w:p w:rsidR="00A475BF" w:rsidRDefault="00A475BF" w:rsidP="00BE2690">
      <w:pPr>
        <w:rPr>
          <w:rFonts w:asciiTheme="minorHAnsi" w:hAnsiTheme="minorHAnsi" w:cstheme="minorBidi"/>
        </w:rPr>
      </w:pPr>
    </w:p>
    <w:p w:rsidR="006818EF" w:rsidRDefault="006818EF" w:rsidP="00BE2690">
      <w:pPr>
        <w:rPr>
          <w:rFonts w:asciiTheme="minorHAnsi" w:hAnsiTheme="minorHAnsi" w:cstheme="minorBidi"/>
        </w:rPr>
      </w:pPr>
    </w:p>
    <w:p w:rsidR="00BE2690" w:rsidRPr="00426FEA" w:rsidRDefault="002257AB" w:rsidP="00426FE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</w:rPr>
        <w:t xml:space="preserve">NSF – BSF Materials: </w:t>
      </w:r>
      <w:r w:rsidR="00BE2690" w:rsidRPr="00426FEA">
        <w:rPr>
          <w:rFonts w:asciiTheme="minorHAnsi" w:hAnsiTheme="minorHAnsi" w:cstheme="minorBidi"/>
        </w:rPr>
        <w:t xml:space="preserve"> </w:t>
      </w:r>
      <w:hyperlink r:id="rId7" w:history="1">
        <w:r w:rsidR="00BE2690" w:rsidRPr="00426FEA">
          <w:rPr>
            <w:rStyle w:val="Hyperlink"/>
            <w:rFonts w:asciiTheme="minorHAnsi" w:hAnsiTheme="minorHAnsi" w:cstheme="minorBidi"/>
          </w:rPr>
          <w:t>Biomaterials</w:t>
        </w:r>
      </w:hyperlink>
    </w:p>
    <w:p w:rsidR="00BE2690" w:rsidRDefault="00A475BF" w:rsidP="00426FEA">
      <w:pPr>
        <w:ind w:left="720"/>
        <w:rPr>
          <w:rFonts w:asciiTheme="minorHAnsi" w:hAnsiTheme="minorHAnsi" w:cstheme="minorBidi"/>
        </w:rPr>
      </w:pPr>
      <w:r>
        <w:rPr>
          <w:rFonts w:ascii="Tahoma" w:hAnsi="Tahoma" w:cs="Tahoma"/>
          <w:sz w:val="20"/>
          <w:szCs w:val="20"/>
        </w:rPr>
        <w:t>Deadline at NSF:</w:t>
      </w:r>
      <w:r w:rsidR="00BE2690">
        <w:rPr>
          <w:rFonts w:asciiTheme="minorHAnsi" w:hAnsiTheme="minorHAnsi" w:cstheme="minorBidi"/>
        </w:rPr>
        <w:t xml:space="preserve"> November 1, 2017</w:t>
      </w:r>
    </w:p>
    <w:p w:rsidR="00BE2690" w:rsidRDefault="00BE2690" w:rsidP="00BE2690">
      <w:pPr>
        <w:rPr>
          <w:rFonts w:asciiTheme="minorHAnsi" w:hAnsiTheme="minorHAnsi" w:cstheme="minorBidi"/>
          <w:color w:val="1F497D" w:themeColor="dark2"/>
        </w:rPr>
      </w:pPr>
    </w:p>
    <w:p w:rsidR="00BE2690" w:rsidRDefault="00BE2690" w:rsidP="00BE2690">
      <w:r>
        <w:rPr>
          <w:rFonts w:ascii="Tahoma" w:hAnsi="Tahoma" w:cs="Tahoma"/>
          <w:color w:val="284775"/>
          <w:sz w:val="20"/>
          <w:szCs w:val="20"/>
          <w:shd w:val="clear" w:color="auto" w:fill="FFFFFF"/>
        </w:rPr>
        <w:t> </w:t>
      </w:r>
    </w:p>
    <w:p w:rsidR="00BE2690" w:rsidRDefault="00BE2690" w:rsidP="00BE2690">
      <w:r>
        <w:rPr>
          <w:rFonts w:ascii="Tahoma" w:hAnsi="Tahoma" w:cs="Tahoma"/>
          <w:color w:val="284775"/>
          <w:sz w:val="20"/>
          <w:szCs w:val="20"/>
          <w:shd w:val="clear" w:color="auto" w:fill="FFFFFF"/>
        </w:rPr>
        <w:t> </w:t>
      </w:r>
    </w:p>
    <w:p w:rsidR="00BE2690" w:rsidRDefault="00BE2690" w:rsidP="00426FEA">
      <w:pPr>
        <w:pStyle w:val="ListParagraph"/>
        <w:numPr>
          <w:ilvl w:val="0"/>
          <w:numId w:val="1"/>
        </w:numPr>
      </w:pPr>
      <w:r w:rsidRPr="00426FEA">
        <w:rPr>
          <w:rFonts w:ascii="Tahoma" w:hAnsi="Tahoma" w:cs="Tahoma"/>
          <w:sz w:val="20"/>
          <w:szCs w:val="20"/>
          <w:shd w:val="clear" w:color="auto" w:fill="FFFFFF"/>
        </w:rPr>
        <w:t>NSF</w:t>
      </w:r>
      <w:r w:rsidR="002257A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26FEA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="002257A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26FEA">
        <w:rPr>
          <w:rFonts w:ascii="Tahoma" w:hAnsi="Tahoma" w:cs="Tahoma"/>
          <w:sz w:val="20"/>
          <w:szCs w:val="20"/>
          <w:shd w:val="clear" w:color="auto" w:fill="FFFFFF"/>
        </w:rPr>
        <w:t xml:space="preserve">BSF </w:t>
      </w:r>
      <w:hyperlink r:id="rId8" w:history="1">
        <w:r w:rsidRPr="00426FEA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Ecology and Evolution of Infectious Diseases</w:t>
        </w:r>
      </w:hyperlink>
      <w:r w:rsidRPr="00426FEA">
        <w:rPr>
          <w:rFonts w:ascii="Tahoma" w:hAnsi="Tahoma" w:cs="Tahoma"/>
          <w:color w:val="284775"/>
          <w:sz w:val="20"/>
          <w:szCs w:val="20"/>
          <w:shd w:val="clear" w:color="auto" w:fill="FFFFFF"/>
        </w:rPr>
        <w:t xml:space="preserve"> </w:t>
      </w:r>
    </w:p>
    <w:p w:rsidR="00BE2690" w:rsidRPr="00426FEA" w:rsidRDefault="00A475BF" w:rsidP="00426FEA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Deadline at NSF: </w:t>
      </w:r>
      <w:r w:rsidR="00BE2690" w:rsidRPr="00426FEA">
        <w:rPr>
          <w:rFonts w:ascii="Tahoma" w:hAnsi="Tahoma" w:cs="Tahoma"/>
          <w:sz w:val="20"/>
          <w:szCs w:val="20"/>
        </w:rPr>
        <w:t>November 15, 2017</w:t>
      </w:r>
    </w:p>
    <w:p w:rsidR="00BE2690" w:rsidRDefault="00BE2690" w:rsidP="00BE2690">
      <w:r>
        <w:rPr>
          <w:rStyle w:val="Strong"/>
          <w:rFonts w:ascii="Tahoma" w:hAnsi="Tahoma" w:cs="Tahoma"/>
          <w:color w:val="1F497D"/>
          <w:sz w:val="20"/>
          <w:szCs w:val="20"/>
        </w:rPr>
        <w:t> </w:t>
      </w:r>
    </w:p>
    <w:p w:rsidR="00A475BF" w:rsidRDefault="00A475BF" w:rsidP="00BE2690">
      <w:pPr>
        <w:rPr>
          <w:b/>
          <w:bCs/>
        </w:rPr>
      </w:pPr>
    </w:p>
    <w:p w:rsidR="00A475BF" w:rsidRDefault="00A475BF" w:rsidP="00BE2690">
      <w:pPr>
        <w:rPr>
          <w:b/>
          <w:bCs/>
        </w:rPr>
      </w:pPr>
    </w:p>
    <w:p w:rsidR="00BE2690" w:rsidRDefault="00BE2690" w:rsidP="002257AB">
      <w:pPr>
        <w:pStyle w:val="ListParagraph"/>
        <w:numPr>
          <w:ilvl w:val="0"/>
          <w:numId w:val="1"/>
        </w:numPr>
      </w:pPr>
      <w:r w:rsidRPr="00426FEA">
        <w:rPr>
          <w:rFonts w:ascii="Tahoma" w:hAnsi="Tahoma" w:cs="Tahoma"/>
          <w:sz w:val="20"/>
          <w:szCs w:val="20"/>
        </w:rPr>
        <w:t>NSF – BSF</w:t>
      </w:r>
      <w:r w:rsidR="002257AB">
        <w:t xml:space="preserve"> </w:t>
      </w:r>
      <w:hyperlink r:id="rId9" w:history="1">
        <w:r w:rsidRPr="002257AB">
          <w:rPr>
            <w:rStyle w:val="Hyperlink"/>
          </w:rPr>
          <w:t>Integrative Organismal System Division</w:t>
        </w:r>
      </w:hyperlink>
      <w:r>
        <w:t xml:space="preserve"> </w:t>
      </w:r>
    </w:p>
    <w:p w:rsidR="00BE2690" w:rsidRDefault="002257AB" w:rsidP="002257AB">
      <w:pPr>
        <w:autoSpaceDE w:val="0"/>
        <w:autoSpaceDN w:val="0"/>
        <w:ind w:left="720"/>
      </w:pPr>
      <w:hyperlink r:id="rId10" w:history="1">
        <w:r w:rsidR="00BE2690">
          <w:rPr>
            <w:rStyle w:val="Hyperlink"/>
            <w:sz w:val="20"/>
            <w:szCs w:val="20"/>
          </w:rPr>
          <w:t>Behavioral Systems Cluster</w:t>
        </w:r>
      </w:hyperlink>
      <w:r w:rsidR="00BE2690">
        <w:rPr>
          <w:color w:val="000000"/>
          <w:sz w:val="20"/>
          <w:szCs w:val="20"/>
        </w:rPr>
        <w:t xml:space="preserve"> </w:t>
      </w:r>
    </w:p>
    <w:p w:rsidR="00BE2690" w:rsidRDefault="002257AB" w:rsidP="002257AB">
      <w:pPr>
        <w:ind w:left="720"/>
      </w:pPr>
      <w:hyperlink r:id="rId11" w:history="1">
        <w:r w:rsidR="00BE2690">
          <w:rPr>
            <w:rStyle w:val="Hyperlink"/>
            <w:sz w:val="20"/>
            <w:szCs w:val="20"/>
          </w:rPr>
          <w:t>Developmental System Cluster</w:t>
        </w:r>
      </w:hyperlink>
    </w:p>
    <w:p w:rsidR="00BE2690" w:rsidRDefault="002257AB" w:rsidP="002257AB">
      <w:pPr>
        <w:ind w:left="720"/>
      </w:pPr>
      <w:hyperlink r:id="rId12" w:history="1">
        <w:r w:rsidR="00BE2690">
          <w:rPr>
            <w:rStyle w:val="Hyperlink"/>
            <w:sz w:val="20"/>
            <w:szCs w:val="20"/>
          </w:rPr>
          <w:t>Physiological and Structural Systems Cluster</w:t>
        </w:r>
      </w:hyperlink>
    </w:p>
    <w:p w:rsidR="00BE2690" w:rsidRDefault="002257AB" w:rsidP="002257AB">
      <w:pPr>
        <w:ind w:left="720"/>
      </w:pPr>
      <w:hyperlink r:id="rId13" w:history="1">
        <w:r w:rsidR="00BE2690">
          <w:rPr>
            <w:rStyle w:val="Hyperlink"/>
            <w:sz w:val="20"/>
            <w:szCs w:val="20"/>
          </w:rPr>
          <w:t>Neural Systems Cluster</w:t>
        </w:r>
      </w:hyperlink>
    </w:p>
    <w:p w:rsidR="00BE2690" w:rsidRPr="00426FEA" w:rsidRDefault="00BE2690" w:rsidP="002257AB">
      <w:pPr>
        <w:ind w:left="720"/>
        <w:rPr>
          <w:rFonts w:ascii="Tahoma" w:hAnsi="Tahoma" w:cs="Tahoma"/>
          <w:sz w:val="20"/>
          <w:szCs w:val="20"/>
        </w:rPr>
      </w:pPr>
      <w:r w:rsidRPr="00426FEA">
        <w:t xml:space="preserve">Preliminary Proposal </w:t>
      </w:r>
      <w:r w:rsidR="00426FEA">
        <w:t>Deadline at NSF:</w:t>
      </w:r>
      <w:r w:rsidRPr="00426FEA">
        <w:rPr>
          <w:rFonts w:ascii="Tahoma" w:hAnsi="Tahoma" w:cs="Tahoma"/>
          <w:sz w:val="20"/>
          <w:szCs w:val="20"/>
        </w:rPr>
        <w:t xml:space="preserve"> </w:t>
      </w:r>
      <w:r w:rsidRPr="00A475BF">
        <w:rPr>
          <w:rFonts w:ascii="Tahoma" w:hAnsi="Tahoma" w:cs="Tahoma"/>
          <w:sz w:val="20"/>
          <w:szCs w:val="20"/>
        </w:rPr>
        <w:t>January 19, 2018</w:t>
      </w:r>
    </w:p>
    <w:p w:rsidR="00BE2690" w:rsidRDefault="00BE2690" w:rsidP="00BE2690">
      <w:pPr>
        <w:rPr>
          <w:color w:val="1F497D"/>
        </w:rPr>
      </w:pPr>
      <w:r>
        <w:rPr>
          <w:color w:val="1F497D"/>
        </w:rPr>
        <w:t> </w:t>
      </w:r>
    </w:p>
    <w:p w:rsidR="00A475BF" w:rsidRDefault="00A475BF" w:rsidP="00BE2690"/>
    <w:p w:rsidR="00C43B79" w:rsidRDefault="00C43B79" w:rsidP="00BE2690">
      <w:pPr>
        <w:rPr>
          <w:b/>
          <w:bCs/>
        </w:rPr>
      </w:pPr>
    </w:p>
    <w:p w:rsidR="00BE2690" w:rsidRPr="002257AB" w:rsidRDefault="00BE2690" w:rsidP="002257A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57AB">
        <w:rPr>
          <w:rFonts w:ascii="Tahoma" w:hAnsi="Tahoma" w:cs="Tahoma"/>
          <w:sz w:val="20"/>
          <w:szCs w:val="20"/>
        </w:rPr>
        <w:t>N</w:t>
      </w:r>
      <w:r w:rsidR="00A475BF" w:rsidRPr="002257AB">
        <w:rPr>
          <w:rFonts w:ascii="Tahoma" w:hAnsi="Tahoma" w:cs="Tahoma"/>
          <w:sz w:val="20"/>
          <w:szCs w:val="20"/>
        </w:rPr>
        <w:t>SF</w:t>
      </w:r>
      <w:r w:rsidRPr="002257AB">
        <w:rPr>
          <w:rFonts w:ascii="Tahoma" w:hAnsi="Tahoma" w:cs="Tahoma"/>
          <w:sz w:val="20"/>
          <w:szCs w:val="20"/>
        </w:rPr>
        <w:t>– BSF Environmental Biology</w:t>
      </w:r>
    </w:p>
    <w:p w:rsidR="00BE2690" w:rsidRDefault="002257AB" w:rsidP="002257AB">
      <w:pPr>
        <w:autoSpaceDE w:val="0"/>
        <w:autoSpaceDN w:val="0"/>
        <w:ind w:left="720"/>
      </w:pPr>
      <w:hyperlink r:id="rId14" w:history="1">
        <w:r w:rsidR="00BE2690">
          <w:rPr>
            <w:rStyle w:val="Hyperlink"/>
            <w:sz w:val="20"/>
            <w:szCs w:val="20"/>
          </w:rPr>
          <w:t>Ecosystem Science Cluster</w:t>
        </w:r>
      </w:hyperlink>
    </w:p>
    <w:p w:rsidR="00BE2690" w:rsidRDefault="002257AB" w:rsidP="002257AB">
      <w:pPr>
        <w:autoSpaceDE w:val="0"/>
        <w:autoSpaceDN w:val="0"/>
        <w:ind w:left="720"/>
      </w:pPr>
      <w:hyperlink w:history="1">
        <w:r w:rsidR="00BE2690">
          <w:rPr>
            <w:rStyle w:val="Hyperlink"/>
            <w:sz w:val="20"/>
            <w:szCs w:val="20"/>
          </w:rPr>
          <w:t>Evolutionary Processes</w:t>
        </w:r>
      </w:hyperlink>
      <w:r w:rsidR="00BE2690">
        <w:rPr>
          <w:color w:val="000000"/>
          <w:sz w:val="20"/>
          <w:szCs w:val="20"/>
        </w:rPr>
        <w:t xml:space="preserve"> </w:t>
      </w:r>
    </w:p>
    <w:p w:rsidR="00BE2690" w:rsidRDefault="002257AB" w:rsidP="002257AB">
      <w:pPr>
        <w:autoSpaceDE w:val="0"/>
        <w:autoSpaceDN w:val="0"/>
        <w:ind w:left="720"/>
      </w:pPr>
      <w:hyperlink r:id="rId15" w:history="1">
        <w:r w:rsidR="00BE2690">
          <w:rPr>
            <w:rStyle w:val="Hyperlink"/>
            <w:sz w:val="20"/>
            <w:szCs w:val="20"/>
          </w:rPr>
          <w:t>Population and Community Ecology Cluster</w:t>
        </w:r>
      </w:hyperlink>
      <w:r w:rsidR="00BE2690">
        <w:rPr>
          <w:color w:val="000000"/>
          <w:sz w:val="20"/>
          <w:szCs w:val="20"/>
        </w:rPr>
        <w:t xml:space="preserve"> </w:t>
      </w:r>
    </w:p>
    <w:p w:rsidR="00BE2690" w:rsidRDefault="002257AB" w:rsidP="002257AB">
      <w:pPr>
        <w:autoSpaceDE w:val="0"/>
        <w:autoSpaceDN w:val="0"/>
        <w:ind w:left="720"/>
      </w:pPr>
      <w:hyperlink r:id="rId16" w:history="1">
        <w:r w:rsidR="00BE2690">
          <w:rPr>
            <w:rStyle w:val="Hyperlink"/>
            <w:sz w:val="20"/>
            <w:szCs w:val="20"/>
          </w:rPr>
          <w:t>Systematics and Biodiversity Science Cluster</w:t>
        </w:r>
      </w:hyperlink>
      <w:r w:rsidR="00BE2690">
        <w:rPr>
          <w:color w:val="000000"/>
          <w:sz w:val="20"/>
          <w:szCs w:val="20"/>
        </w:rPr>
        <w:t xml:space="preserve"> </w:t>
      </w:r>
    </w:p>
    <w:p w:rsidR="00BE2690" w:rsidRPr="00426FEA" w:rsidRDefault="00FC0709" w:rsidP="002257AB">
      <w:pPr>
        <w:ind w:left="720"/>
        <w:rPr>
          <w:rFonts w:ascii="Tahoma" w:hAnsi="Tahoma" w:cs="Tahoma"/>
          <w:sz w:val="20"/>
          <w:szCs w:val="20"/>
        </w:rPr>
      </w:pPr>
      <w:r w:rsidRPr="00426FEA">
        <w:t>Preliminary Proposal Deadline at NSF:</w:t>
      </w:r>
      <w:r w:rsidR="00BE2690" w:rsidRPr="00426FEA">
        <w:rPr>
          <w:rFonts w:ascii="Tahoma" w:hAnsi="Tahoma" w:cs="Tahoma"/>
          <w:sz w:val="20"/>
          <w:szCs w:val="20"/>
        </w:rPr>
        <w:t xml:space="preserve"> </w:t>
      </w:r>
      <w:r w:rsidR="00BE2690" w:rsidRPr="00426FEA">
        <w:t xml:space="preserve">January </w:t>
      </w:r>
      <w:r w:rsidRPr="00426FEA">
        <w:t>23</w:t>
      </w:r>
      <w:r w:rsidR="00BE2690" w:rsidRPr="00426FEA">
        <w:t>, 2018</w:t>
      </w:r>
      <w:r w:rsidR="00BE2690" w:rsidRPr="00426FEA">
        <w:rPr>
          <w:rFonts w:ascii="Tahoma" w:hAnsi="Tahoma" w:cs="Tahoma"/>
          <w:sz w:val="20"/>
          <w:szCs w:val="20"/>
        </w:rPr>
        <w:t xml:space="preserve"> </w:t>
      </w:r>
    </w:p>
    <w:p w:rsidR="006818EF" w:rsidRDefault="006818EF" w:rsidP="00A475BF">
      <w:pPr>
        <w:rPr>
          <w:rFonts w:ascii="Tahoma" w:hAnsi="Tahoma" w:cs="Tahoma"/>
          <w:color w:val="1F497D"/>
          <w:sz w:val="20"/>
          <w:szCs w:val="20"/>
        </w:rPr>
      </w:pPr>
    </w:p>
    <w:p w:rsidR="00267620" w:rsidRDefault="00267620" w:rsidP="00267620">
      <w:pPr>
        <w:rPr>
          <w:rFonts w:ascii="Tahoma" w:hAnsi="Tahoma" w:cs="Tahoma"/>
          <w:color w:val="1F497D"/>
          <w:sz w:val="20"/>
          <w:szCs w:val="20"/>
        </w:rPr>
      </w:pPr>
    </w:p>
    <w:p w:rsidR="00267620" w:rsidRDefault="00267620" w:rsidP="00267620">
      <w:pPr>
        <w:rPr>
          <w:rFonts w:ascii="Tahoma" w:hAnsi="Tahoma" w:cs="Tahoma"/>
          <w:color w:val="1F497D"/>
          <w:sz w:val="20"/>
          <w:szCs w:val="20"/>
        </w:rPr>
      </w:pPr>
    </w:p>
    <w:p w:rsidR="00267620" w:rsidRDefault="00267620" w:rsidP="00267620">
      <w:pPr>
        <w:rPr>
          <w:rFonts w:ascii="Tahoma" w:hAnsi="Tahoma" w:cs="Tahoma"/>
          <w:color w:val="1F497D"/>
          <w:sz w:val="20"/>
          <w:szCs w:val="20"/>
        </w:rPr>
      </w:pPr>
    </w:p>
    <w:p w:rsidR="00267620" w:rsidRPr="002257AB" w:rsidRDefault="00267620" w:rsidP="002257AB">
      <w:pPr>
        <w:rPr>
          <w:rFonts w:ascii="Tahoma" w:hAnsi="Tahoma" w:cs="Tahoma"/>
          <w:b/>
          <w:bCs/>
          <w:color w:val="1F497D"/>
          <w:sz w:val="18"/>
          <w:szCs w:val="18"/>
        </w:rPr>
      </w:pPr>
      <w:r w:rsidRPr="002257AB">
        <w:rPr>
          <w:rFonts w:ascii="Tahoma" w:hAnsi="Tahoma" w:cs="Tahoma"/>
          <w:b/>
          <w:bCs/>
          <w:color w:val="1F497D"/>
          <w:sz w:val="18"/>
          <w:szCs w:val="18"/>
        </w:rPr>
        <w:t>This call has not yet been officially published, but assuming it is the deadline is li</w:t>
      </w:r>
      <w:r w:rsidR="002257AB">
        <w:rPr>
          <w:rFonts w:ascii="Tahoma" w:hAnsi="Tahoma" w:cs="Tahoma"/>
          <w:b/>
          <w:bCs/>
          <w:color w:val="1F497D"/>
          <w:sz w:val="18"/>
          <w:szCs w:val="18"/>
        </w:rPr>
        <w:t>k</w:t>
      </w:r>
      <w:r w:rsidRPr="002257AB">
        <w:rPr>
          <w:rFonts w:ascii="Tahoma" w:hAnsi="Tahoma" w:cs="Tahoma"/>
          <w:b/>
          <w:bCs/>
          <w:color w:val="1F497D"/>
          <w:sz w:val="18"/>
          <w:szCs w:val="18"/>
        </w:rPr>
        <w:t>ely to be in mid-December:</w:t>
      </w:r>
    </w:p>
    <w:p w:rsidR="006818EF" w:rsidRPr="002257AB" w:rsidRDefault="00267620" w:rsidP="002257A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257AB">
        <w:rPr>
          <w:rFonts w:ascii="Tahoma" w:hAnsi="Tahoma" w:cs="Tahoma"/>
          <w:sz w:val="20"/>
          <w:szCs w:val="20"/>
        </w:rPr>
        <w:t xml:space="preserve">BSF-NSF </w:t>
      </w:r>
      <w:hyperlink r:id="rId17" w:anchor="toc" w:history="1">
        <w:r w:rsidRPr="002257AB">
          <w:rPr>
            <w:rStyle w:val="Hyperlink"/>
            <w:rFonts w:ascii="Tahoma" w:hAnsi="Tahoma" w:cs="Tahoma"/>
            <w:sz w:val="20"/>
            <w:szCs w:val="20"/>
          </w:rPr>
          <w:t>Collaborative Research in Computational Neuroscience</w:t>
        </w:r>
      </w:hyperlink>
      <w:r w:rsidRPr="002257AB">
        <w:rPr>
          <w:rFonts w:ascii="Tahoma" w:hAnsi="Tahoma" w:cs="Tahoma"/>
          <w:sz w:val="20"/>
          <w:szCs w:val="20"/>
        </w:rPr>
        <w:t xml:space="preserve"> (CRCNS)</w:t>
      </w:r>
    </w:p>
    <w:p w:rsidR="006818EF" w:rsidRDefault="006818EF" w:rsidP="00BE2690"/>
    <w:p w:rsidR="00267620" w:rsidRDefault="00267620" w:rsidP="00BE2690">
      <w:pPr>
        <w:rPr>
          <w:rFonts w:ascii="Tahoma" w:hAnsi="Tahoma" w:cs="Tahoma"/>
          <w:color w:val="1F497D"/>
          <w:sz w:val="24"/>
          <w:szCs w:val="24"/>
        </w:rPr>
      </w:pPr>
    </w:p>
    <w:p w:rsidR="00267620" w:rsidRDefault="00267620" w:rsidP="00BE2690">
      <w:pPr>
        <w:rPr>
          <w:rFonts w:ascii="Tahoma" w:hAnsi="Tahoma" w:cs="Tahoma"/>
          <w:color w:val="1F497D"/>
          <w:sz w:val="24"/>
          <w:szCs w:val="24"/>
        </w:rPr>
      </w:pPr>
    </w:p>
    <w:p w:rsidR="00BE2690" w:rsidRDefault="002257AB" w:rsidP="002257AB">
      <w:pPr>
        <w:rPr>
          <w:rFonts w:ascii="Tahoma" w:hAnsi="Tahoma" w:cs="Tahoma"/>
          <w:b/>
          <w:bCs/>
          <w:sz w:val="28"/>
          <w:szCs w:val="28"/>
        </w:rPr>
      </w:pPr>
      <w:hyperlink r:id="rId18" w:history="1">
        <w:r w:rsidRPr="002257AB">
          <w:rPr>
            <w:rStyle w:val="Hyperlink"/>
            <w:rFonts w:ascii="Tahoma" w:hAnsi="Tahoma" w:cs="Tahoma"/>
            <w:sz w:val="24"/>
            <w:szCs w:val="24"/>
          </w:rPr>
          <w:t>All</w:t>
        </w:r>
        <w:r w:rsidR="00BE2690" w:rsidRPr="002257AB">
          <w:rPr>
            <w:rStyle w:val="Hyperlink"/>
            <w:rFonts w:ascii="Tahoma" w:hAnsi="Tahoma" w:cs="Tahoma"/>
            <w:sz w:val="24"/>
            <w:szCs w:val="24"/>
          </w:rPr>
          <w:t xml:space="preserve"> BSF announcements for </w:t>
        </w:r>
        <w:r w:rsidRPr="002257AB">
          <w:rPr>
            <w:rStyle w:val="Hyperlink"/>
            <w:rFonts w:ascii="Tahoma" w:hAnsi="Tahoma" w:cs="Tahoma"/>
            <w:sz w:val="24"/>
            <w:szCs w:val="24"/>
          </w:rPr>
          <w:t>all the above calls</w:t>
        </w:r>
      </w:hyperlink>
    </w:p>
    <w:p w:rsidR="00267620" w:rsidRPr="00267620" w:rsidRDefault="00267620" w:rsidP="00BE2690">
      <w:pPr>
        <w:rPr>
          <w:sz w:val="18"/>
          <w:szCs w:val="18"/>
        </w:rPr>
      </w:pPr>
      <w:r w:rsidRPr="00267620">
        <w:rPr>
          <w:rFonts w:ascii="Tahoma" w:hAnsi="Tahoma" w:cs="Tahoma"/>
          <w:sz w:val="18"/>
          <w:szCs w:val="18"/>
        </w:rPr>
        <w:t>(The document relating to Computation Neuroscience is from 2016)</w:t>
      </w:r>
    </w:p>
    <w:p w:rsidR="00BE2690" w:rsidRDefault="00BE2690" w:rsidP="00BE2690">
      <w:r>
        <w:rPr>
          <w:rFonts w:ascii="Tahoma" w:hAnsi="Tahoma" w:cs="Tahoma"/>
          <w:color w:val="333333"/>
          <w:sz w:val="20"/>
          <w:szCs w:val="20"/>
        </w:rPr>
        <w:br/>
        <w:t> </w:t>
      </w:r>
    </w:p>
    <w:p w:rsidR="00BE2690" w:rsidRDefault="00BE2690" w:rsidP="002257AB">
      <w:r>
        <w:rPr>
          <w:rFonts w:ascii="Tahoma" w:hAnsi="Tahoma" w:cs="Tahoma"/>
          <w:color w:val="333333"/>
          <w:sz w:val="20"/>
          <w:szCs w:val="20"/>
        </w:rPr>
        <w:t xml:space="preserve">RDA Contact: </w:t>
      </w:r>
      <w:hyperlink r:id="rId1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Galia Chelets</w:t>
        </w:r>
      </w:hyperlink>
      <w:r>
        <w:rPr>
          <w:rFonts w:ascii="Tahoma" w:hAnsi="Tahoma" w:cs="Tahoma"/>
          <w:color w:val="333333"/>
          <w:sz w:val="20"/>
          <w:szCs w:val="20"/>
        </w:rPr>
        <w:t>, Tel: 64 72437                            </w:t>
      </w:r>
      <w:r>
        <w:rPr>
          <w:rFonts w:ascii="Tahoma" w:hAnsi="Tahoma" w:cs="Tahoma"/>
          <w:sz w:val="20"/>
          <w:szCs w:val="20"/>
        </w:rPr>
        <w:t> </w:t>
      </w:r>
    </w:p>
    <w:p w:rsidR="00085596" w:rsidRDefault="002257AB"/>
    <w:sectPr w:rsidR="00085596" w:rsidSect="006818EF">
      <w:pgSz w:w="12240" w:h="15840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4C5B"/>
    <w:multiLevelType w:val="hybridMultilevel"/>
    <w:tmpl w:val="F65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90"/>
    <w:rsid w:val="002257AB"/>
    <w:rsid w:val="00261F38"/>
    <w:rsid w:val="00267620"/>
    <w:rsid w:val="00426FEA"/>
    <w:rsid w:val="006818EF"/>
    <w:rsid w:val="00A475BF"/>
    <w:rsid w:val="00B27EB9"/>
    <w:rsid w:val="00BE2690"/>
    <w:rsid w:val="00C43B79"/>
    <w:rsid w:val="00ED421D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A288"/>
  <w15:docId w15:val="{ABAEDBD6-7126-4FFF-9101-C1BD9A4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6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2690"/>
    <w:rPr>
      <w:b/>
      <w:bCs/>
    </w:rPr>
  </w:style>
  <w:style w:type="paragraph" w:styleId="ListParagraph">
    <w:name w:val="List Paragraph"/>
    <w:basedOn w:val="Normal"/>
    <w:uiPriority w:val="34"/>
    <w:qFormat/>
    <w:rsid w:val="006818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4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2016/nsf16592/nsf16592.htm" TargetMode="External"/><Relationship Id="rId13" Type="http://schemas.openxmlformats.org/officeDocument/2006/relationships/hyperlink" Target="http://www.nsf.gov/funding/pgm_summ.jsp?pims_id=504678&amp;org=IOS&amp;from=home" TargetMode="External"/><Relationship Id="rId18" Type="http://schemas.openxmlformats.org/officeDocument/2006/relationships/hyperlink" Target="http://www.bsf.org.il/ElectronicSubmission/GatewayFormsAndGuidelines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sf.gov/funding/pgm_summ.jsp?pims_id=505461&amp;org=DMR&amp;from=home" TargetMode="External"/><Relationship Id="rId12" Type="http://schemas.openxmlformats.org/officeDocument/2006/relationships/hyperlink" Target="https://www.nsf.gov/funding/pgm_summ.jsp?pims_id=504679&amp;org=IOS&amp;from=home" TargetMode="External"/><Relationship Id="rId17" Type="http://schemas.openxmlformats.org/officeDocument/2006/relationships/hyperlink" Target="https://www.nsf.gov/pubs/2016/nsf16607/nsf1660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f.gov/funding/pgm_summ.jsp?pims_id=503666&amp;org=DEB&amp;from=ho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sf.gov/funding/pgm_summ.jsp?pims_id=505425" TargetMode="External"/><Relationship Id="rId11" Type="http://schemas.openxmlformats.org/officeDocument/2006/relationships/hyperlink" Target="http://www.nsf.gov/funding/pgm_summ.jsp?pims_id=504677&amp;org=IOS&amp;from=home" TargetMode="External"/><Relationship Id="rId5" Type="http://schemas.openxmlformats.org/officeDocument/2006/relationships/hyperlink" Target="https://www.nsf.gov/funding/pgm_summ.jsp?pims_id=505334&amp;org=C" TargetMode="External"/><Relationship Id="rId15" Type="http://schemas.openxmlformats.org/officeDocument/2006/relationships/hyperlink" Target="http://www.nsf.gov/funding/pgm_summ.jsp?pims_id=503665&amp;org=DEB&amp;from=home" TargetMode="External"/><Relationship Id="rId10" Type="http://schemas.openxmlformats.org/officeDocument/2006/relationships/hyperlink" Target="http://www.nsf.gov/funding/pgm_summ.jsp?pims_id=504676&amp;org=IOS&amp;from=home" TargetMode="External"/><Relationship Id="rId19" Type="http://schemas.openxmlformats.org/officeDocument/2006/relationships/hyperlink" Target="mailto:chelets@bg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bio/ios/about.jsp" TargetMode="External"/><Relationship Id="rId14" Type="http://schemas.openxmlformats.org/officeDocument/2006/relationships/hyperlink" Target="http://www.nsf.gov/funding/pgm_summ.jsp?pims_id=503663&amp;org=DEB&amp;from=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תמר זילברברג</cp:lastModifiedBy>
  <cp:revision>3</cp:revision>
  <dcterms:created xsi:type="dcterms:W3CDTF">2017-09-11T10:01:00Z</dcterms:created>
  <dcterms:modified xsi:type="dcterms:W3CDTF">2017-09-11T10:15:00Z</dcterms:modified>
</cp:coreProperties>
</file>