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8E" w:rsidRDefault="007C288E" w:rsidP="007C288E">
      <w:pPr>
        <w:tabs>
          <w:tab w:val="left" w:pos="2352"/>
        </w:tabs>
        <w:spacing w:line="360" w:lineRule="auto"/>
        <w:jc w:val="center"/>
        <w:rPr>
          <w:rFonts w:cs="AlphaLight"/>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pPr>
      <w:bookmarkStart w:id="0" w:name="_GoBack"/>
      <w:bookmarkEnd w:id="0"/>
      <w:r w:rsidRPr="007C288E">
        <w:rPr>
          <w:rFonts w:cs="AlphaLight"/>
          <w:b/>
          <w:bCs/>
          <w:outline/>
          <w:noProof/>
          <w:color w:val="000000"/>
          <w:spacing w:val="4"/>
          <w:sz w:val="40"/>
          <w:szCs w:val="40"/>
          <w:rtl/>
          <w14:textOutline w14:w="9525" w14:cap="flat" w14:cmpd="sng" w14:algn="ctr">
            <w14:solidFill>
              <w14:srgbClr w14:val="000000"/>
            </w14:solidFill>
            <w14:prstDash w14:val="solid"/>
            <w14:round/>
          </w14:textOutline>
          <w14:textFill>
            <w14:noFill/>
          </w14:textFill>
        </w:rPr>
        <mc:AlternateContent>
          <mc:Choice Requires="wpg">
            <w:drawing>
              <wp:anchor distT="0" distB="0" distL="114300" distR="114300" simplePos="0" relativeHeight="251659264" behindDoc="0" locked="0" layoutInCell="1" allowOverlap="1" wp14:anchorId="6B69E194" wp14:editId="57FFCC65">
                <wp:simplePos x="0" y="0"/>
                <wp:positionH relativeFrom="column">
                  <wp:posOffset>859155</wp:posOffset>
                </wp:positionH>
                <wp:positionV relativeFrom="paragraph">
                  <wp:posOffset>152400</wp:posOffset>
                </wp:positionV>
                <wp:extent cx="3679190" cy="8710900"/>
                <wp:effectExtent l="0" t="0" r="0" b="0"/>
                <wp:wrapNone/>
                <wp:docPr id="9" name="קבוצה 9"/>
                <wp:cNvGraphicFramePr/>
                <a:graphic xmlns:a="http://schemas.openxmlformats.org/drawingml/2006/main">
                  <a:graphicData uri="http://schemas.microsoft.com/office/word/2010/wordprocessingGroup">
                    <wpg:wgp>
                      <wpg:cNvGrpSpPr/>
                      <wpg:grpSpPr>
                        <a:xfrm>
                          <a:off x="0" y="0"/>
                          <a:ext cx="3679190" cy="8710900"/>
                          <a:chOff x="0" y="0"/>
                          <a:chExt cx="3679190" cy="8710900"/>
                        </a:xfrm>
                      </wpg:grpSpPr>
                      <wps:wsp>
                        <wps:cNvPr id="7" name="תיבת טקסט 2"/>
                        <wps:cNvSpPr txBox="1">
                          <a:spLocks noChangeArrowheads="1"/>
                        </wps:cNvSpPr>
                        <wps:spPr bwMode="auto">
                          <a:xfrm flipH="1">
                            <a:off x="0" y="1626781"/>
                            <a:ext cx="3679190" cy="4894118"/>
                          </a:xfrm>
                          <a:prstGeom prst="rect">
                            <a:avLst/>
                          </a:prstGeom>
                          <a:noFill/>
                          <a:ln w="9525">
                            <a:noFill/>
                            <a:miter lim="800000"/>
                            <a:headEnd/>
                            <a:tailEnd/>
                          </a:ln>
                        </wps:spPr>
                        <wps:txbx>
                          <w:txbxContent>
                            <w:p w:rsidR="007C288E" w:rsidRPr="00461DAC" w:rsidRDefault="007C288E" w:rsidP="007C288E">
                              <w:pPr>
                                <w:jc w:val="center"/>
                                <w:rPr>
                                  <w:rFonts w:cs="Guttman Stam1"/>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עניינא דסדרא</w:t>
                              </w:r>
                            </w:p>
                            <w:p w:rsidR="007C288E" w:rsidRDefault="007C288E" w:rsidP="007C288E">
                              <w:pPr>
                                <w:jc w:val="center"/>
                                <w:rPr>
                                  <w:rFonts w:cs="TangoLight"/>
                                  <w:bCs/>
                                  <w:color w:val="F79646" w:themeColor="accent6"/>
                                  <w:sz w:val="94"/>
                                  <w:szCs w:val="9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ועניינא דיומא</w:t>
                              </w:r>
                            </w:p>
                            <w:p w:rsidR="007C288E" w:rsidRPr="00461DAC" w:rsidRDefault="007C288E" w:rsidP="007C288E">
                              <w:pPr>
                                <w:jc w:val="center"/>
                                <w:rPr>
                                  <w:rFonts w:cs="TangoLight"/>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C288E" w:rsidRDefault="007C288E" w:rsidP="007C288E">
                              <w:pPr>
                                <w:jc w:val="center"/>
                                <w:rPr>
                                  <w:rFonts w:cs="Guttman Stam1"/>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פרשת השבוע ויומא דהילולא</w:t>
                              </w:r>
                            </w:p>
                            <w:p w:rsidR="007C288E" w:rsidRDefault="007C288E" w:rsidP="007C288E">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בדרך אגדה ומוסר</w:t>
                              </w:r>
                            </w:p>
                            <w:p w:rsidR="007C288E" w:rsidRDefault="007C288E" w:rsidP="007C288E">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C288E" w:rsidRPr="00A910B6" w:rsidRDefault="007C288E" w:rsidP="007C288E">
                              <w:pPr>
                                <w:jc w:val="center"/>
                                <w:rPr>
                                  <w:rFonts w:cs="alicbold"/>
                                  <w:b/>
                                  <w:color w:val="7F7F7F" w:themeColor="text1" w:themeTint="80"/>
                                  <w:sz w:val="34"/>
                                  <w:szCs w:val="34"/>
                                  <w:rtl/>
                                  <w: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vert="horz" wrap="square" lIns="91440" tIns="45720" rIns="91440" bIns="45720" anchor="t" anchorCtr="0">
                          <a:noAutofit/>
                        </wps:bodyPr>
                      </wps:wsp>
                      <wpg:grpSp>
                        <wpg:cNvPr id="6" name="קבוצה 6"/>
                        <wpg:cNvGrpSpPr/>
                        <wpg:grpSpPr>
                          <a:xfrm>
                            <a:off x="903768" y="0"/>
                            <a:ext cx="2045336" cy="8710900"/>
                            <a:chOff x="0" y="0"/>
                            <a:chExt cx="2045336" cy="8710900"/>
                          </a:xfrm>
                        </wpg:grpSpPr>
                        <wps:wsp>
                          <wps:cNvPr id="307" name="תיבת טקסט 2"/>
                          <wps:cNvSpPr txBox="1">
                            <a:spLocks noChangeArrowheads="1"/>
                          </wps:cNvSpPr>
                          <wps:spPr bwMode="auto">
                            <a:xfrm flipH="1">
                              <a:off x="106325" y="0"/>
                              <a:ext cx="1839433" cy="744279"/>
                            </a:xfrm>
                            <a:prstGeom prst="rect">
                              <a:avLst/>
                            </a:prstGeom>
                            <a:noFill/>
                            <a:ln w="9525">
                              <a:noFill/>
                              <a:miter lim="800000"/>
                              <a:headEnd/>
                              <a:tailEnd/>
                            </a:ln>
                          </wps:spPr>
                          <wps:txbx>
                            <w:txbxContent>
                              <w:p w:rsidR="007C288E" w:rsidRPr="00461DAC" w:rsidRDefault="007C288E" w:rsidP="007C288E">
                                <w:pPr>
                                  <w:jc w:val="center"/>
                                  <w:rPr>
                                    <w:rFonts w:cs="Guttman Stam1"/>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בעזרת הצור</w:t>
                                </w:r>
                              </w:p>
                              <w:p w:rsidR="007C288E" w:rsidRPr="00461DAC" w:rsidRDefault="007C288E" w:rsidP="007C288E">
                                <w:pPr>
                                  <w:jc w:val="center"/>
                                  <w:rPr>
                                    <w:rFonts w:cs="Guttman Stam1"/>
                                    <w:b/>
                                    <w:bCs/>
                                    <w:color w:val="D9D9D9" w:themeColor="background1" w:themeShade="D9"/>
                                    <w:sz w:val="30"/>
                                    <w:szCs w:val="30"/>
                                    <w:rtl/>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תמים פעלו</w:t>
                                </w:r>
                              </w:p>
                            </w:txbxContent>
                          </wps:txbx>
                          <wps:bodyPr rot="0" vert="horz" wrap="square" lIns="91440" tIns="45720" rIns="91440" bIns="45720" anchor="t" anchorCtr="0">
                            <a:spAutoFit/>
                          </wps:bodyPr>
                        </wps:wsp>
                        <wps:wsp>
                          <wps:cNvPr id="8" name="תיבת טקסט 2"/>
                          <wps:cNvSpPr txBox="1">
                            <a:spLocks noChangeArrowheads="1"/>
                          </wps:cNvSpPr>
                          <wps:spPr bwMode="auto">
                            <a:xfrm flipH="1">
                              <a:off x="0" y="7857460"/>
                              <a:ext cx="2045336" cy="853440"/>
                            </a:xfrm>
                            <a:prstGeom prst="rect">
                              <a:avLst/>
                            </a:prstGeom>
                            <a:noFill/>
                            <a:ln w="9525">
                              <a:noFill/>
                              <a:miter lim="800000"/>
                              <a:headEnd/>
                              <a:tailEnd/>
                            </a:ln>
                          </wps:spPr>
                          <wps:txbx>
                            <w:txbxContent>
                              <w:p w:rsidR="007C288E" w:rsidRDefault="007C288E" w:rsidP="007C288E">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7C288E" w:rsidRDefault="007C288E" w:rsidP="007C288E">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הרב דוד הניג שיחי'</w:t>
                                </w:r>
                              </w:p>
                              <w:p w:rsidR="007C288E" w:rsidRPr="00461DAC" w:rsidRDefault="007C288E" w:rsidP="007C288E">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7C288E" w:rsidRPr="00461DAC" w:rsidRDefault="007C288E" w:rsidP="007C288E">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wps:txbx>
                          <wps:bodyPr rot="0" vert="horz" wrap="square" lIns="91440" tIns="45720" rIns="91440" bIns="45720" anchor="t" anchorCtr="0">
                            <a:noAutofit/>
                          </wps:bodyPr>
                        </wps:wsp>
                      </wpg:grpSp>
                    </wpg:wgp>
                  </a:graphicData>
                </a:graphic>
              </wp:anchor>
            </w:drawing>
          </mc:Choice>
          <mc:Fallback>
            <w:pict>
              <v:group w14:anchorId="6B69E194" id="קבוצה 9" o:spid="_x0000_s1026" style="position:absolute;left:0;text-align:left;margin-left:67.65pt;margin-top:12pt;width:289.7pt;height:685.9pt;z-index:251659264" coordsize="36791,8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hXHgMAADYLAAAOAAAAZHJzL2Uyb0RvYy54bWzUls1u1DAQx+9IvIPlO02yySabqGlV+gVS&#10;gUqFB/AmziYisY3tNlveAgmkcuQCUl9oX4exkyb9AtQi0bKHrB3bY89v5j/x+uayqdEJlariLMXe&#10;mosRZRnPK7ZI8bu3e89mGClNWE5qzmiKT6nCmxtPn6y3IqETXvI6pxKBEaaSVqS41FokjqOykjZE&#10;rXFBGQwWXDZEQ1cunFySFqw3tTNx3dBpucyF5BlVCt7udIN4w9ovCprpN0WhqEZ1iuFs2j6lfc7N&#10;09lYJ8lCElFWWX8Mco9TNKRisOlgaodogo5ldcNUU2WSK17otYw3Di+KKqPWB/DGc695sy/5sbC+&#10;LJJ2IQZMgPYap3ubzV6fHEpU5SmOMWKkgRCtfqw+rb6svq8+o9jwacUigWn7UhyJQ9m/WHQ94/Ky&#10;kI35B2fQ0pI9HcjSpUYZvPTDKPZiCEAGY7PIc2O3Z5+VEKAb67Jy9w8rnYuNHXO+4TitgDxSIyr1&#10;d6iOSiKojYAyDHpU0YDqfPUVYJ2j1RlQ+7Y6Q5OOmJ1tcCG9fM4BgGezQ4kDnr1XiPHtkrAF3ZKS&#10;tyUlORzTMyvBmWGpIa8SZYzM21c8h9CQY82tIcMcFXUlXlyYvkLfCydhNLMWSXJrDIJZHHjezO55&#10;QZIkQiq9T3mDTCPFEuRjtyMnB0qb441TTMQZ36vqGt6TpGaohRyaTqZ2waWRptKg8LpqIPCu+Zk9&#10;SWK83mW5bWtS1V0bNqhZj8F43jHQy/kSJhocc56fAhDJOyVD5YFGyeVHjFpQcYrVh2MiKUb1SwZQ&#10;Yy8IjOxtJ5hGE+jIyyPzyyOEZWAqxRqjrrmtbanofN0C+EVlMYwn6c8KKdcJxSZi1xzzJRzyZZRW&#10;2CXKnaQVu34UQkG9qa+JG0x9H/a5s75+tfIh9eW7j1hhnhv6kOW3BMGb+XHg+10QoiCYRLZ+DiRH&#10;8TxCfdlvgK0YY3I/gMyUMDLb+73M/kGJB5X1X8NHWuKj2TQKwr6YXpT4q2Ke+qb4QeH8jzJw+H4+&#10;5kI/Xjls+beXM0u5v0ia29/lvp01Xnc3fgIAAP//AwBQSwMEFAAGAAgAAAAhAP91MY/gAAAACwEA&#10;AA8AAABkcnMvZG93bnJldi54bWxMj0FrwkAUhO+F/oflFXqrmxhTbZqNiLQ9iVAtiLdn8kyC2d2Q&#10;XZP47/s8tcdhhplv0uWoG9FT52prFISTAASZ3Ba1KRX87D9fFiCcR1NgYw0puJGDZfb4kGJS2MF8&#10;U7/zpeAS4xJUUHnfJlK6vCKNbmJbMuydbafRs+xKWXQ4cLlu5DQIXqXG2vBChS2tK8ovu6tW8DXg&#10;sIrCj35zOa9vx328PWxCUur5aVy9g/A0+r8w3PEZHTJmOtmrKZxoWEdxxFEF0xl/4sA8nM1BnO7O&#10;W7wAmaXy/4fsFwAA//8DAFBLAQItABQABgAIAAAAIQC2gziS/gAAAOEBAAATAAAAAAAAAAAAAAAA&#10;AAAAAABbQ29udGVudF9UeXBlc10ueG1sUEsBAi0AFAAGAAgAAAAhADj9If/WAAAAlAEAAAsAAAAA&#10;AAAAAAAAAAAALwEAAF9yZWxzLy5yZWxzUEsBAi0AFAAGAAgAAAAhAGNDOFceAwAANgsAAA4AAAAA&#10;AAAAAAAAAAAALgIAAGRycy9lMm9Eb2MueG1sUEsBAi0AFAAGAAgAAAAhAP91MY/gAAAACwEAAA8A&#10;AAAAAAAAAAAAAAAAeAUAAGRycy9kb3ducmV2LnhtbFBLBQYAAAAABAAEAPMAAACFBgAAAAA=&#10;">
                <v:shapetype id="_x0000_t202" coordsize="21600,21600" o:spt="202" path="m,l,21600r21600,l21600,xe">
                  <v:stroke joinstyle="miter"/>
                  <v:path gradientshapeok="t" o:connecttype="rect"/>
                </v:shapetype>
                <v:shape id="תיבת טקסט 2" o:spid="_x0000_s1027" type="#_x0000_t202" style="position:absolute;top:16267;width:36791;height:489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rsidR="007C288E" w:rsidRPr="00461DAC" w:rsidRDefault="007C288E" w:rsidP="007C288E">
                        <w:pPr>
                          <w:jc w:val="center"/>
                          <w:rPr>
                            <w:rFonts w:cs="Guttman Stam1"/>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עניינא דסדרא</w:t>
                        </w:r>
                      </w:p>
                      <w:p w:rsidR="007C288E" w:rsidRDefault="007C288E" w:rsidP="007C288E">
                        <w:pPr>
                          <w:jc w:val="center"/>
                          <w:rPr>
                            <w:rFonts w:cs="TangoLight"/>
                            <w:bCs/>
                            <w:color w:val="F79646" w:themeColor="accent6"/>
                            <w:sz w:val="94"/>
                            <w:szCs w:val="9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ועניינא דיומא</w:t>
                        </w:r>
                      </w:p>
                      <w:p w:rsidR="007C288E" w:rsidRPr="00461DAC" w:rsidRDefault="007C288E" w:rsidP="007C288E">
                        <w:pPr>
                          <w:jc w:val="center"/>
                          <w:rPr>
                            <w:rFonts w:cs="TangoLight"/>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C288E" w:rsidRDefault="007C288E" w:rsidP="007C288E">
                        <w:pPr>
                          <w:jc w:val="center"/>
                          <w:rPr>
                            <w:rFonts w:cs="Guttman Stam1"/>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פרשת השבוע ויומא דהילולא</w:t>
                        </w:r>
                      </w:p>
                      <w:p w:rsidR="007C288E" w:rsidRDefault="007C288E" w:rsidP="007C288E">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בדרך אגדה ומוסר</w:t>
                        </w:r>
                      </w:p>
                      <w:p w:rsidR="007C288E" w:rsidRDefault="007C288E" w:rsidP="007C288E">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C288E" w:rsidRPr="00A910B6" w:rsidRDefault="007C288E" w:rsidP="007C288E">
                        <w:pPr>
                          <w:jc w:val="center"/>
                          <w:rPr>
                            <w:rFonts w:cs="alicbold"/>
                            <w:b/>
                            <w:color w:val="7F7F7F" w:themeColor="text1" w:themeTint="80"/>
                            <w:sz w:val="34"/>
                            <w:szCs w:val="34"/>
                            <w:rtl/>
                            <w: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v:shape>
                <v:group id="קבוצה 6" o:spid="_x0000_s1028" style="position:absolute;left:9037;width:20454;height:87109" coordsize="20453,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תיבת טקסט 2" o:spid="_x0000_s1029" type="#_x0000_t202" style="position:absolute;left:1063;width:18394;height:74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oxgAAANwAAAAPAAAAZHJzL2Rvd25yZXYueG1sRI9BawIx&#10;FITvhf6H8ITeamILtWyNooLUS0HXUu3tdfO6u3Tzsk1SXf31RhB6HGbmG2Y06Wwj9uRD7VjDoK9A&#10;EBfO1FxqeN8s7p9BhIhssHFMGo4UYDK+vRlhZtyB17TPYykShEOGGqoY20zKUFRkMfRdS5y8b+ct&#10;xiR9KY3HQ4LbRj4o9SQt1pwWKmxpXlHxk/9ZDSue+vwVT362cJ/qd/ux+3obLrW+63XTFxCRuvgf&#10;vraXRsOjGsLlTDoCcnwGAAD//wMAUEsBAi0AFAAGAAgAAAAhANvh9svuAAAAhQEAABMAAAAAAAAA&#10;AAAAAAAAAAAAAFtDb250ZW50X1R5cGVzXS54bWxQSwECLQAUAAYACAAAACEAWvQsW78AAAAVAQAA&#10;CwAAAAAAAAAAAAAAAAAfAQAAX3JlbHMvLnJlbHNQSwECLQAUAAYACAAAACEAl/oHKMYAAADcAAAA&#10;DwAAAAAAAAAAAAAAAAAHAgAAZHJzL2Rvd25yZXYueG1sUEsFBgAAAAADAAMAtwAAAPoCAAAAAA==&#10;" filled="f" stroked="f">
                    <v:textbox style="mso-fit-shape-to-text:t">
                      <w:txbxContent>
                        <w:p w:rsidR="007C288E" w:rsidRPr="00461DAC" w:rsidRDefault="007C288E" w:rsidP="007C288E">
                          <w:pPr>
                            <w:jc w:val="center"/>
                            <w:rPr>
                              <w:rFonts w:cs="Guttman Stam1"/>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בעזרת הצור</w:t>
                          </w:r>
                        </w:p>
                        <w:p w:rsidR="007C288E" w:rsidRPr="00461DAC" w:rsidRDefault="007C288E" w:rsidP="007C288E">
                          <w:pPr>
                            <w:jc w:val="center"/>
                            <w:rPr>
                              <w:rFonts w:cs="Guttman Stam1"/>
                              <w:b/>
                              <w:bCs/>
                              <w:color w:val="D9D9D9" w:themeColor="background1" w:themeShade="D9"/>
                              <w:sz w:val="30"/>
                              <w:szCs w:val="30"/>
                              <w:rtl/>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תמים פעלו</w:t>
                          </w:r>
                        </w:p>
                      </w:txbxContent>
                    </v:textbox>
                  </v:shape>
                  <v:shape id="תיבת טקסט 2" o:spid="_x0000_s1030" type="#_x0000_t202" style="position:absolute;top:78574;width:20453;height:8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uewQAAANoAAAAPAAAAZHJzL2Rvd25yZXYueG1sRE/Pa8Iw&#10;FL4P/B/CE3ZbU8c2pRpFhEEP3ViroMdH82yKzUtpstr998thsOPH93uzm2wnRhp861jBIklBENdO&#10;t9woOB3fn1YgfEDW2DkmBT/kYbedPWww0+7OJY1VaEQMYZ+hAhNCn0npa0MWfeJ64shd3WAxRDg0&#10;Ug94j+G2k89p+iYtthwbDPZ0MFTfqm+rQBfn8+vy1helubxc8+5TF9XXh1KP82m/BhFoCv/iP3eu&#10;FcSt8Uq8AXL7CwAA//8DAFBLAQItABQABgAIAAAAIQDb4fbL7gAAAIUBAAATAAAAAAAAAAAAAAAA&#10;AAAAAABbQ29udGVudF9UeXBlc10ueG1sUEsBAi0AFAAGAAgAAAAhAFr0LFu/AAAAFQEAAAsAAAAA&#10;AAAAAAAAAAAAHwEAAF9yZWxzLy5yZWxzUEsBAi0AFAAGAAgAAAAhAMs1C57BAAAA2gAAAA8AAAAA&#10;AAAAAAAAAAAABwIAAGRycy9kb3ducmV2LnhtbFBLBQYAAAAAAwADALcAAAD1AgAAAAA=&#10;" filled="f" stroked="f">
                    <v:textbox>
                      <w:txbxContent>
                        <w:p w:rsidR="007C288E" w:rsidRDefault="007C288E" w:rsidP="007C288E">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7C288E" w:rsidRDefault="007C288E" w:rsidP="007C288E">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הרב דוד הניג שיחי'</w:t>
                          </w:r>
                        </w:p>
                        <w:p w:rsidR="007C288E" w:rsidRPr="00461DAC" w:rsidRDefault="007C288E" w:rsidP="007C288E">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7C288E" w:rsidRPr="00461DAC" w:rsidRDefault="007C288E" w:rsidP="007C288E">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v:textbox>
                  </v:shape>
                </v:group>
              </v:group>
            </w:pict>
          </mc:Fallback>
        </mc:AlternateContent>
      </w:r>
      <w:r>
        <w:rPr>
          <w:rFonts w:cs="AlphaLight"/>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br w:type="page"/>
      </w:r>
    </w:p>
    <w:p w:rsidR="007C288E" w:rsidRDefault="007C288E" w:rsidP="007C288E">
      <w:pPr>
        <w:tabs>
          <w:tab w:val="left" w:pos="2352"/>
        </w:tabs>
        <w:spacing w:line="360" w:lineRule="auto"/>
        <w:jc w:val="center"/>
        <w:rPr>
          <w:rFonts w:cs="AlphaLight"/>
          <w:b/>
          <w:bCs/>
          <w:spacing w:val="4"/>
          <w:w w:val="90"/>
          <w:sz w:val="42"/>
          <w:szCs w:val="42"/>
          <w:vertAlign w:val="superscript"/>
          <w:rtl/>
        </w:rPr>
      </w:pPr>
      <w:r w:rsidRPr="007C288E">
        <w:rPr>
          <w:rFonts w:cs="AlphaLight" w:hint="cs"/>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lastRenderedPageBreak/>
        <w:t>פרשת שמות</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פרשתינו פרשת 'שמות' מכיון שהתורה מתארת את גלות מצרים בפרשתינו, על כן מסכמת היא בתחילה את שמות הבאים מצרימה...    </w:t>
      </w:r>
    </w:p>
    <w:p w:rsidR="007C288E" w:rsidRPr="002E5C1E" w:rsidRDefault="007C288E" w:rsidP="007C288E">
      <w:pPr>
        <w:tabs>
          <w:tab w:val="left" w:pos="2352"/>
        </w:tabs>
        <w:spacing w:line="276" w:lineRule="auto"/>
        <w:jc w:val="both"/>
        <w:rPr>
          <w:rFonts w:cs="AlphaLight"/>
          <w:b/>
          <w:bCs/>
          <w:spacing w:val="4"/>
          <w:w w:val="90"/>
          <w:sz w:val="24"/>
          <w:szCs w:val="24"/>
          <w:vertAlign w:val="superscript"/>
          <w:rtl/>
        </w:rPr>
      </w:pPr>
    </w:p>
    <w:p w:rsidR="007C288E" w:rsidRPr="002E5C1E" w:rsidRDefault="007C288E" w:rsidP="007C288E">
      <w:pPr>
        <w:tabs>
          <w:tab w:val="left" w:pos="2352"/>
        </w:tabs>
        <w:spacing w:line="276" w:lineRule="auto"/>
        <w:jc w:val="both"/>
        <w:rPr>
          <w:rFonts w:cs="AlphaLight"/>
          <w:b/>
          <w:bCs/>
          <w:spacing w:val="4"/>
          <w:w w:val="90"/>
          <w:sz w:val="42"/>
          <w:szCs w:val="42"/>
          <w:vertAlign w:val="superscript"/>
          <w:rtl/>
        </w:rPr>
      </w:pPr>
      <w:r w:rsidRPr="002E5C1E">
        <w:rPr>
          <w:rFonts w:cs="AlphaLight" w:hint="cs"/>
          <w:b/>
          <w:bCs/>
          <w:spacing w:val="4"/>
          <w:w w:val="90"/>
          <w:sz w:val="42"/>
          <w:szCs w:val="42"/>
          <w:vertAlign w:val="superscript"/>
          <w:rtl/>
        </w:rPr>
        <w:t>נושא בעול עם חבירו</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דיברנו על "נושא בעול עם חבירו", שענין זה מוצאים אנו אצל מרע"ה כמה פעמים בפרשתינו: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כידוע, בעוצמתה של גזרות פרעה במצרים נולד מושיען של ישראל משה רבינו עליו השלום, והנה שלשה חדשים לאחר לידתו לא היתה ברירה ואלא להניחו על שפת היאור, בכדי שלא יימצא ויהרג ע"י המצריים, והנה סיבבה ההשגחה העליונה שבת פרעה תרד לרחוץ על היאור, וכאשר היתה ביאור... ותרא את התיבה ותושט את ידה אשר נשתרבבה אמות ארוכות - "ותראהו את הילד והנה נער בוכה" וברש"י קולו כנער והיינו שלא היה זה בכי סתם של תינוק אלא בכי עם סיבה, והיא (בת פרעה) חשבה שבוכה מכיון שהוא רעב... אבל במדרש איתא שבכה על צער בני ישראל בגלותם. הפלא ופלא משה מלידתו כבר מיצר בצערם של ישראל.</w:t>
      </w:r>
    </w:p>
    <w:p w:rsidR="007C288E" w:rsidRPr="002E5C1E" w:rsidRDefault="007C288E" w:rsidP="007C288E">
      <w:pPr>
        <w:tabs>
          <w:tab w:val="left" w:pos="2352"/>
        </w:tabs>
        <w:spacing w:line="276" w:lineRule="auto"/>
        <w:jc w:val="both"/>
        <w:rPr>
          <w:rFonts w:cs="AlphaLight"/>
          <w:b/>
          <w:bCs/>
          <w:spacing w:val="4"/>
          <w:w w:val="90"/>
          <w:sz w:val="24"/>
          <w:szCs w:val="24"/>
          <w:vertAlign w:val="superscript"/>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"ויהי בימים ההם ויגדל משה ויצא אל אחיו וירא בסבלותם", וברש"י הקדוש: "נתן עיניו ולבו להיות מיצר עליהן".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ביאור הדברים הוא דלכאו' יקשה מהו "וירא" והרי כל עובר ושב ראה זאת? ולכן פירש רש"י שאינו סתם ראייה אלא שנתן עיניו וליבו וכו'. משל למה הדבר דומה? לאדם שהולך באמצע הכביש ושורה ארוכה של מכוניות משתרכות אחריו, כולם צופרים - והוא בשלו... לאחר כמה דקות פקעה סבלנותו של האיש, הוא הסב את פניו לעבר המכוניות הצופרות, וצעק לעברם: הפסיקו לצפור, שמעתי כבר! נענה אחד והשיב לו: זה נקרא לשמוע, סור נא הצידה. ישנו שמיעה סתם, וישנו האזנה לשמוע ולקחת את הדברים לתשומת ליבו ולעשות משהו לזה. כן הדבר בראייה ישנה ראייה סתם וישנה ראייה עם הבטה שכלית. זה היה אצל משה ראה ונתן ליבו להיות מיצר עליהם, הכניס את עצמו במצב שלהם. שמא, אנחה קלה או שתיים נקראת ראייה? - ג"כ לא, רק לראות ולבכות יחד, ולא זו בלבד, אלא: "היה נותן כתיפיו ומסייע" - רק זה נקרא וירא בסבלותם!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וכמובא במדרש: שיצא אל אחיו, וראה את שפלותם, ובכה למראה עיניו ואמר: אוי לי מי יתן לי מותי בראותי אתכם בעבודתכם הקשה כל היום במשא החמר עבור הלבנים, וכל יהודי שהיה הולך ומשאו על כתפו, היה רץ אליו ומבקש לסייע לו. והיה מתערב ביניהם כדי לעזור לכל אחד ואחד, ועשה באופן שלא הכירו כי הוא יהודי, אלא העמיד פנים כאילו בא לסייע בעבודת המלך שתיעשה יותר מהר. שאם היו יודעים שהוא יהודי לא היו מניחים אותו לעזור להם.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כמו כן מובא במדרש: שראה משה שאין להם שום שעת מנוחה בכל השבוע, כי היו עובדים כל ימי השבוע. אז בא משה לפני פרעה ואמר לו: מי שיש לו עבד, ראוי שיתן לו לנוח. שאם לא יתן לו מנוחה, ימות, וילך לאיבוד, וכן העבדים האלה, תן פקודה שינוחו יום אחד בשבוע, כדי שלא ימותו כולם. ואחר כך תתחרט. אמר לו פרעה: לך ותן להם פקודה כמו שאתה רוצה, נתן להם פקודה שיעבדו שישה ימים ובשביעי ינוחו וזהו מה שאנו אומרים בתפילת שמונה עשרה של שבת: "ישמח משה במתנת חלקו" כי בשעה שהקב"ה ציוה את ישראל על השבת, אז שמח משה בחלקו, כי כיוון הדברים ובחר ביום הזה ממש שלא יעשו בו בנ"י מלאכה.</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בהמשך רואים אנו ש"וירא איש מצרי מכה איש עברי מאחיו", מרע"ה רועה ישראל לא יכול לסבול זאת ומיד "ויך את המצרי" בקוותו שלא ראו. למחרתו ביום השני "וירא שני אנשים עברים נצים", ואיכפת לו על צער הזולת ולכן הוכיח את הרשע. והלכו הרשעים הללו והלשינו לפרעה. עד ש"ויבקש פרעה להרוג את משה" ומשה ניצל בדרך נס וברח ממצרים מפחד ההריגה.</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lastRenderedPageBreak/>
        <w:t>והנה נתבונן נא מה נורא הדבר, נסור נא ונראה גבורתו של משה רבינו, ומסירות נפשו על עוול פשוט הנקרה בדרכו. כמה סבל משה רבינו ממעשיו מהתערבותו למנוע עוול, כמעט שישים שנה רצופות, שזהו כמחצית מחייו של משה איש האלוקים, מיטב שנותיו הוא גלה גלות אחר גלות עוד לפני הגיעו למדין כדי שלא ייתפס, מחצית חייו הוא משלם בגלות ונדודים את מחירה הכבד של זעקת אמת - ואינו מתחרט ולו רגע קל! וכפי שאנו רואים, מגיע הוא למדין, ושם הוא חושב לקבוע את מקום מושבו אלא שמיד בהזדמנו לשם - ועודנו על הבאר - והוא רואה עוול... הוא אינו מכיר אף אחד, אינו יודע היכן יאכל, היכן יישן, מי הם האנשים כאן, אולי כולם מסוכנים ומאיימים, אינו יודע כלום - אבל רואה הוא לפניו עוול - באות בנות להשקות את הצאן, ורועים באים ומגרשים אותם. בלא שהות: "ויקם משה ויושיען"!</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מכל הנ"ל רואים אנו גודל הרחמים שהיה בליבו של משה - שלא יכול היה לראות אכזריות כלפי שום אדם, ואפילו שאינו ישראל. [מעניין שהספורנו מדייק שקיים הבדל גדול בתגובות של משה כלפי המעשים שראה בכל פעם, תלוי אם בבני ישראל או בגויים. ביום הראשון היה זה כאשר גוי התנקם ביהודי - היה תגובת משה להרוג את הגוי, שכן כאשר גוי מענה יהודי לא ניתן להגיב בתגבוה קטנה ודיה. ביום השני כאשר היה שני יהודים נצים - הסתפק משה בתוכחתו לרשע. ובמדין כאשר ראה גויים ניצים ביניהם - הסתפק בהצלת הנרדף בלבד. אך מכל מקום לא שתק.]</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 (אנו מן הצד הלא היינו זועקים לעברו של משה: חשוב פעמיים! וכי שישים שנה הללו לא לימדוך לקח לא להתערב על ריב לא לך?)</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כמו כן מצאנו שכאשר משה התמנה להיות גואלם ומנהיגם של ישראל סירב באמרו "שלח נא ביד תשלח" שישלח ביד אהרן שהיה הנביא עד עתה וחשש שמא ייפגע אהרן שהוא גדול ממנו בשנים, ולא נרגע עד שאמר לו ה' על אהרן "וראך ושמח בליבו".</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כמה גדלה מעלת משה  בהתחשבות בזולת. ובאמת שלכן נבחר משה להיות רועה ישראל. וכן דוד המלך בזה הדרך. וכמו שמצינו במדרש רבה: "בדק לדוד בצאן וכו' היה מונע הגדולים מפני הקטנים, והיה מוציא הקטנים לרעות, כדי שירעו עשב הרך, ואח"כ מוציא את הזקנים כדי שירעו עשב הבינונית, ואח"כ מוציא הבחורים שיהיו אוכלים עשב הקשה. אמר הקב"ה מי שהוא יודע לרעות הצאן איש לפי כחו, יבוא וירעה בעמי."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"ואף משה וכו', כשהיה מרע"ה רועה צאנו של יתרו במדבר, ברח ממנו גדי, ורץ אחריו וכו' נזדמנה לו בריכה של מים ועמד הגדי לשתות, כיון שהגיע משה אצלו אמר אני לא הייתי יודע שרץ אתה מפני שאתה צמא. עיף אתה, הרכיבו על כתפו והיה מהלך. אמר הקב"ה, יש לך רחמים לנהוג צאנו של בשר ודם חייך אתה תרעה צאני ישראל"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ואכן 'נושא בעול עם חבירו' הוא אחד ממ"ח קניינים שהתורה נקנית בהם [במסכת אבות]  פירושו של 'נושא בעול עם חבירו' הינו</w:t>
      </w:r>
      <w:r w:rsidRPr="002E5C1E">
        <w:rPr>
          <w:rFonts w:cs="AlphaLight"/>
          <w:spacing w:val="4"/>
          <w:w w:val="90"/>
          <w:sz w:val="24"/>
          <w:szCs w:val="24"/>
          <w:rtl/>
        </w:rPr>
        <w:t xml:space="preserve"> </w:t>
      </w:r>
      <w:r w:rsidRPr="002E5C1E">
        <w:rPr>
          <w:rFonts w:cs="AlphaLight" w:hint="cs"/>
          <w:spacing w:val="4"/>
          <w:w w:val="90"/>
          <w:sz w:val="24"/>
          <w:szCs w:val="24"/>
          <w:rtl/>
        </w:rPr>
        <w:t>ש</w:t>
      </w:r>
      <w:r w:rsidRPr="002E5C1E">
        <w:rPr>
          <w:rFonts w:cs="AlphaLight"/>
          <w:spacing w:val="4"/>
          <w:w w:val="90"/>
          <w:sz w:val="24"/>
          <w:szCs w:val="24"/>
          <w:rtl/>
        </w:rPr>
        <w:t>מצטער בצער חברו כאילו מדובר בצער פרטי שלו, וכ</w:t>
      </w:r>
      <w:r w:rsidRPr="002E5C1E">
        <w:rPr>
          <w:rFonts w:cs="AlphaLight" w:hint="cs"/>
          <w:spacing w:val="4"/>
          <w:w w:val="90"/>
          <w:sz w:val="24"/>
          <w:szCs w:val="24"/>
          <w:rtl/>
        </w:rPr>
        <w:t>פי</w:t>
      </w:r>
      <w:r w:rsidRPr="002E5C1E">
        <w:rPr>
          <w:rFonts w:cs="AlphaLight"/>
          <w:spacing w:val="4"/>
          <w:w w:val="90"/>
          <w:sz w:val="24"/>
          <w:szCs w:val="24"/>
          <w:rtl/>
        </w:rPr>
        <w:t xml:space="preserve"> </w:t>
      </w:r>
      <w:r w:rsidRPr="002E5C1E">
        <w:rPr>
          <w:rFonts w:cs="AlphaLight" w:hint="cs"/>
          <w:spacing w:val="4"/>
          <w:w w:val="90"/>
          <w:sz w:val="24"/>
          <w:szCs w:val="24"/>
          <w:rtl/>
        </w:rPr>
        <w:t xml:space="preserve">שהבאנו את </w:t>
      </w:r>
      <w:r w:rsidRPr="002E5C1E">
        <w:rPr>
          <w:rFonts w:cs="AlphaLight"/>
          <w:spacing w:val="4"/>
          <w:w w:val="90"/>
          <w:sz w:val="24"/>
          <w:szCs w:val="24"/>
          <w:rtl/>
        </w:rPr>
        <w:t>פיר</w:t>
      </w:r>
      <w:r w:rsidRPr="002E5C1E">
        <w:rPr>
          <w:rFonts w:cs="AlphaLight" w:hint="cs"/>
          <w:spacing w:val="4"/>
          <w:w w:val="90"/>
          <w:sz w:val="24"/>
          <w:szCs w:val="24"/>
          <w:rtl/>
        </w:rPr>
        <w:t>ו</w:t>
      </w:r>
      <w:r w:rsidRPr="002E5C1E">
        <w:rPr>
          <w:rFonts w:cs="AlphaLight"/>
          <w:spacing w:val="4"/>
          <w:w w:val="90"/>
          <w:sz w:val="24"/>
          <w:szCs w:val="24"/>
          <w:rtl/>
        </w:rPr>
        <w:t xml:space="preserve">ש רש''י הקדוש </w:t>
      </w:r>
      <w:r w:rsidRPr="002E5C1E">
        <w:rPr>
          <w:rFonts w:cs="AlphaLight" w:hint="cs"/>
          <w:spacing w:val="4"/>
          <w:w w:val="90"/>
          <w:sz w:val="24"/>
          <w:szCs w:val="24"/>
          <w:rtl/>
        </w:rPr>
        <w:t>על "</w:t>
      </w:r>
      <w:r w:rsidRPr="002E5C1E">
        <w:rPr>
          <w:rFonts w:cs="AlphaLight"/>
          <w:spacing w:val="4"/>
          <w:w w:val="90"/>
          <w:sz w:val="24"/>
          <w:szCs w:val="24"/>
          <w:rtl/>
        </w:rPr>
        <w:t xml:space="preserve">וירא בסבלותם'' </w:t>
      </w:r>
      <w:r w:rsidRPr="002E5C1E">
        <w:rPr>
          <w:rFonts w:cs="AlphaLight" w:hint="cs"/>
          <w:spacing w:val="4"/>
          <w:w w:val="90"/>
          <w:sz w:val="24"/>
          <w:szCs w:val="24"/>
          <w:rtl/>
        </w:rPr>
        <w:t xml:space="preserve">= </w:t>
      </w:r>
      <w:r w:rsidRPr="002E5C1E">
        <w:rPr>
          <w:rFonts w:cs="AlphaLight"/>
          <w:spacing w:val="4"/>
          <w:w w:val="90"/>
          <w:sz w:val="24"/>
          <w:szCs w:val="24"/>
          <w:rtl/>
        </w:rPr>
        <w:t xml:space="preserve">נתן עיניו וליבו להיות מיצר עליהם. </w:t>
      </w:r>
      <w:r w:rsidRPr="002E5C1E">
        <w:rPr>
          <w:rFonts w:cs="AlphaLight" w:hint="cs"/>
          <w:spacing w:val="4"/>
          <w:w w:val="90"/>
          <w:sz w:val="24"/>
          <w:szCs w:val="24"/>
          <w:rtl/>
        </w:rPr>
        <w:t>והיינו</w:t>
      </w:r>
      <w:r w:rsidRPr="002E5C1E">
        <w:rPr>
          <w:rFonts w:cs="AlphaLight"/>
          <w:spacing w:val="4"/>
          <w:w w:val="90"/>
          <w:sz w:val="24"/>
          <w:szCs w:val="24"/>
          <w:rtl/>
        </w:rPr>
        <w:t xml:space="preserve"> לא צער כל דהו למשך כמה דקות אלא צער שחדור בתת ההכרה שלו ומלווה אותו יום יום ושעה שעה.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וכנ"ל איתא במדרש </w:t>
      </w:r>
      <w:r w:rsidRPr="002E5C1E">
        <w:rPr>
          <w:rFonts w:cs="AlphaLight"/>
          <w:spacing w:val="4"/>
          <w:w w:val="90"/>
          <w:sz w:val="24"/>
          <w:szCs w:val="24"/>
          <w:rtl/>
        </w:rPr>
        <w:t xml:space="preserve">ע''י שזכה משה לשאת בעול כלל ישראל, זכה לקרבם לאביהם שבשמים ולתת להם את תורת הנצח. בזכות </w:t>
      </w:r>
      <w:r w:rsidRPr="002E5C1E">
        <w:rPr>
          <w:rFonts w:cs="AlphaLight" w:hint="cs"/>
          <w:spacing w:val="4"/>
          <w:w w:val="90"/>
          <w:sz w:val="24"/>
          <w:szCs w:val="24"/>
          <w:rtl/>
        </w:rPr>
        <w:t>"</w:t>
      </w:r>
      <w:r w:rsidRPr="002E5C1E">
        <w:rPr>
          <w:rFonts w:cs="AlphaLight"/>
          <w:spacing w:val="4"/>
          <w:w w:val="90"/>
          <w:sz w:val="24"/>
          <w:szCs w:val="24"/>
          <w:rtl/>
        </w:rPr>
        <w:t>וירא בסבלותם</w:t>
      </w:r>
      <w:r w:rsidRPr="002E5C1E">
        <w:rPr>
          <w:rFonts w:cs="AlphaLight" w:hint="cs"/>
          <w:spacing w:val="4"/>
          <w:w w:val="90"/>
          <w:sz w:val="24"/>
          <w:szCs w:val="24"/>
          <w:rtl/>
        </w:rPr>
        <w:t>"</w:t>
      </w:r>
      <w:r w:rsidRPr="002E5C1E">
        <w:rPr>
          <w:rFonts w:cs="AlphaLight"/>
          <w:spacing w:val="4"/>
          <w:w w:val="90"/>
          <w:sz w:val="24"/>
          <w:szCs w:val="24"/>
          <w:rtl/>
        </w:rPr>
        <w:t xml:space="preserve"> זכה ל-</w:t>
      </w:r>
      <w:r w:rsidRPr="002E5C1E">
        <w:rPr>
          <w:rFonts w:cs="AlphaLight" w:hint="cs"/>
          <w:spacing w:val="4"/>
          <w:w w:val="90"/>
          <w:sz w:val="24"/>
          <w:szCs w:val="24"/>
          <w:rtl/>
        </w:rPr>
        <w:t>"</w:t>
      </w:r>
      <w:r w:rsidRPr="002E5C1E">
        <w:rPr>
          <w:rFonts w:cs="AlphaLight"/>
          <w:spacing w:val="4"/>
          <w:w w:val="90"/>
          <w:sz w:val="24"/>
          <w:szCs w:val="24"/>
          <w:rtl/>
        </w:rPr>
        <w:t>וירא אלוקים את בנ''י וידע אלוקים</w:t>
      </w:r>
      <w:r w:rsidRPr="002E5C1E">
        <w:rPr>
          <w:rFonts w:cs="AlphaLight" w:hint="cs"/>
          <w:spacing w:val="4"/>
          <w:w w:val="90"/>
          <w:sz w:val="24"/>
          <w:szCs w:val="24"/>
          <w:rtl/>
        </w:rPr>
        <w:t>"</w:t>
      </w:r>
      <w:r w:rsidRPr="002E5C1E">
        <w:rPr>
          <w:rFonts w:cs="AlphaLight"/>
          <w:spacing w:val="4"/>
          <w:w w:val="90"/>
          <w:sz w:val="24"/>
          <w:szCs w:val="24"/>
          <w:rtl/>
        </w:rPr>
        <w:t xml:space="preserve">. כלומר גם הקב''ה נתן עליהם לב ולא העלים עיניו כדברי רש''י שם, </w:t>
      </w:r>
      <w:r w:rsidRPr="002E5C1E">
        <w:rPr>
          <w:rFonts w:cs="AlphaLight" w:hint="cs"/>
          <w:spacing w:val="4"/>
          <w:w w:val="90"/>
          <w:sz w:val="24"/>
          <w:szCs w:val="24"/>
          <w:rtl/>
        </w:rPr>
        <w:t>וכן איתא ב</w:t>
      </w:r>
      <w:r w:rsidRPr="002E5C1E">
        <w:rPr>
          <w:rFonts w:cs="AlphaLight"/>
          <w:spacing w:val="4"/>
          <w:w w:val="90"/>
          <w:sz w:val="24"/>
          <w:szCs w:val="24"/>
          <w:rtl/>
        </w:rPr>
        <w:t xml:space="preserve">מדרש </w:t>
      </w:r>
      <w:r w:rsidRPr="002E5C1E">
        <w:rPr>
          <w:rFonts w:cs="AlphaLight" w:hint="cs"/>
          <w:spacing w:val="4"/>
          <w:w w:val="90"/>
          <w:sz w:val="24"/>
          <w:szCs w:val="24"/>
          <w:rtl/>
        </w:rPr>
        <w:t>שהזכרנו</w:t>
      </w:r>
      <w:r w:rsidRPr="002E5C1E">
        <w:rPr>
          <w:rFonts w:cs="AlphaLight"/>
          <w:spacing w:val="4"/>
          <w:w w:val="90"/>
          <w:sz w:val="24"/>
          <w:szCs w:val="24"/>
          <w:rtl/>
        </w:rPr>
        <w:t xml:space="preserve"> על הפסוק ''וירא בסבלתם'', שהיה רואה הסבל שהיו סובלים ואומר חבל לי עליכם, מי יתן מותי עליכם, והיה נותן כתפיו ומסייע לכל אחד מהן, אמר הקב''ה אתה הנחת עסקיך והלכת לראות בצערן של ישראל ונהגת בהם מנהג אחים, אף אני מניח את העליונים ואת התחתונים, ואדבר עמך!!!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וב</w:t>
      </w:r>
      <w:r w:rsidRPr="002E5C1E">
        <w:rPr>
          <w:rFonts w:cs="AlphaLight"/>
          <w:spacing w:val="4"/>
          <w:w w:val="90"/>
          <w:sz w:val="24"/>
          <w:szCs w:val="24"/>
          <w:rtl/>
        </w:rPr>
        <w:t>של''ה הקדוש</w:t>
      </w:r>
      <w:r w:rsidRPr="002E5C1E">
        <w:rPr>
          <w:rFonts w:cs="AlphaLight" w:hint="cs"/>
          <w:spacing w:val="4"/>
          <w:w w:val="90"/>
          <w:sz w:val="24"/>
          <w:szCs w:val="24"/>
          <w:rtl/>
        </w:rPr>
        <w:t xml:space="preserve"> מוסיף</w:t>
      </w:r>
      <w:r w:rsidRPr="002E5C1E">
        <w:rPr>
          <w:rFonts w:cs="AlphaLight"/>
          <w:spacing w:val="4"/>
          <w:w w:val="90"/>
          <w:sz w:val="24"/>
          <w:szCs w:val="24"/>
          <w:rtl/>
        </w:rPr>
        <w:t xml:space="preserve">: וכן אנו מוצאים בשבט לוי </w:t>
      </w:r>
      <w:r w:rsidRPr="002E5C1E">
        <w:rPr>
          <w:rFonts w:cs="AlphaLight" w:hint="cs"/>
          <w:spacing w:val="4"/>
          <w:w w:val="90"/>
          <w:sz w:val="24"/>
          <w:szCs w:val="24"/>
          <w:rtl/>
        </w:rPr>
        <w:t xml:space="preserve">- </w:t>
      </w:r>
      <w:r w:rsidRPr="002E5C1E">
        <w:rPr>
          <w:rFonts w:cs="AlphaLight"/>
          <w:spacing w:val="4"/>
          <w:w w:val="90"/>
          <w:sz w:val="24"/>
          <w:szCs w:val="24"/>
          <w:rtl/>
        </w:rPr>
        <w:t>ש</w:t>
      </w:r>
      <w:r w:rsidRPr="002E5C1E">
        <w:rPr>
          <w:rFonts w:cs="AlphaLight" w:hint="cs"/>
          <w:spacing w:val="4"/>
          <w:w w:val="90"/>
          <w:sz w:val="24"/>
          <w:szCs w:val="24"/>
          <w:rtl/>
        </w:rPr>
        <w:t>אף ש</w:t>
      </w:r>
      <w:r w:rsidRPr="002E5C1E">
        <w:rPr>
          <w:rFonts w:cs="AlphaLight"/>
          <w:spacing w:val="4"/>
          <w:w w:val="90"/>
          <w:sz w:val="24"/>
          <w:szCs w:val="24"/>
          <w:rtl/>
        </w:rPr>
        <w:t>לא היו בכלל השעבוד</w:t>
      </w:r>
      <w:r w:rsidRPr="002E5C1E">
        <w:rPr>
          <w:rFonts w:cs="AlphaLight" w:hint="cs"/>
          <w:spacing w:val="4"/>
          <w:w w:val="90"/>
          <w:sz w:val="24"/>
          <w:szCs w:val="24"/>
          <w:rtl/>
        </w:rPr>
        <w:t>,</w:t>
      </w:r>
      <w:r w:rsidRPr="002E5C1E">
        <w:rPr>
          <w:rFonts w:cs="AlphaLight"/>
          <w:spacing w:val="4"/>
          <w:w w:val="90"/>
          <w:sz w:val="24"/>
          <w:szCs w:val="24"/>
          <w:rtl/>
        </w:rPr>
        <w:t xml:space="preserve"> ולוי ידע זאת ורצה להשתתף בצרת הציבור מה עשה? קרא לבניו שמות ע''ש הגלות! גרשון</w:t>
      </w:r>
      <w:r w:rsidRPr="002E5C1E">
        <w:rPr>
          <w:rFonts w:cs="AlphaLight" w:hint="cs"/>
          <w:spacing w:val="4"/>
          <w:w w:val="90"/>
          <w:sz w:val="24"/>
          <w:szCs w:val="24"/>
          <w:rtl/>
        </w:rPr>
        <w:t xml:space="preserve"> =</w:t>
      </w:r>
      <w:r w:rsidRPr="002E5C1E">
        <w:rPr>
          <w:rFonts w:cs="AlphaLight"/>
          <w:spacing w:val="4"/>
          <w:w w:val="90"/>
          <w:sz w:val="24"/>
          <w:szCs w:val="24"/>
          <w:rtl/>
        </w:rPr>
        <w:t xml:space="preserve"> ע''ש כי גרים הם בארץ לא להם. קהת </w:t>
      </w:r>
      <w:r w:rsidRPr="002E5C1E">
        <w:rPr>
          <w:rFonts w:cs="AlphaLight" w:hint="cs"/>
          <w:spacing w:val="4"/>
          <w:w w:val="90"/>
          <w:sz w:val="24"/>
          <w:szCs w:val="24"/>
          <w:rtl/>
        </w:rPr>
        <w:t xml:space="preserve">= </w:t>
      </w:r>
      <w:r w:rsidRPr="002E5C1E">
        <w:rPr>
          <w:rFonts w:cs="AlphaLight"/>
          <w:spacing w:val="4"/>
          <w:w w:val="90"/>
          <w:sz w:val="24"/>
          <w:szCs w:val="24"/>
          <w:rtl/>
        </w:rPr>
        <w:t>ע''ש שקהו שיניהם מדוחק הצרות. מררי</w:t>
      </w:r>
      <w:r w:rsidRPr="002E5C1E">
        <w:rPr>
          <w:rFonts w:cs="AlphaLight" w:hint="cs"/>
          <w:spacing w:val="4"/>
          <w:w w:val="90"/>
          <w:sz w:val="24"/>
          <w:szCs w:val="24"/>
          <w:rtl/>
        </w:rPr>
        <w:t xml:space="preserve"> =</w:t>
      </w:r>
      <w:r w:rsidRPr="002E5C1E">
        <w:rPr>
          <w:rFonts w:cs="AlphaLight"/>
          <w:spacing w:val="4"/>
          <w:w w:val="90"/>
          <w:sz w:val="24"/>
          <w:szCs w:val="24"/>
          <w:rtl/>
        </w:rPr>
        <w:t xml:space="preserve"> ע''ש וימררו את חייהם. </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lastRenderedPageBreak/>
        <w:t xml:space="preserve">איתא בספרים: שאלה נפלאה - הרי </w:t>
      </w:r>
      <w:r w:rsidRPr="002E5C1E">
        <w:rPr>
          <w:rFonts w:cs="AlphaLight"/>
          <w:spacing w:val="4"/>
          <w:w w:val="90"/>
          <w:sz w:val="24"/>
          <w:szCs w:val="24"/>
          <w:rtl/>
        </w:rPr>
        <w:t>ידוע שדתן ואבירם הרשעים לא רצו לצאת ממצרים (תרגום יהונתן בן עוזיאל שמות י</w:t>
      </w:r>
      <w:r w:rsidRPr="002E5C1E">
        <w:rPr>
          <w:rFonts w:cs="AlphaLight" w:hint="cs"/>
          <w:spacing w:val="4"/>
          <w:w w:val="90"/>
          <w:sz w:val="24"/>
          <w:szCs w:val="24"/>
          <w:rtl/>
        </w:rPr>
        <w:t>"</w:t>
      </w:r>
      <w:r w:rsidRPr="002E5C1E">
        <w:rPr>
          <w:rFonts w:cs="AlphaLight"/>
          <w:spacing w:val="4"/>
          <w:w w:val="90"/>
          <w:sz w:val="24"/>
          <w:szCs w:val="24"/>
          <w:rtl/>
        </w:rPr>
        <w:t>ד, ג</w:t>
      </w:r>
      <w:r w:rsidRPr="002E5C1E">
        <w:rPr>
          <w:rFonts w:cs="AlphaLight" w:hint="cs"/>
          <w:spacing w:val="4"/>
          <w:w w:val="90"/>
          <w:sz w:val="24"/>
          <w:szCs w:val="24"/>
          <w:rtl/>
        </w:rPr>
        <w:t>'</w:t>
      </w:r>
      <w:r w:rsidRPr="002E5C1E">
        <w:rPr>
          <w:rFonts w:cs="AlphaLight"/>
          <w:spacing w:val="4"/>
          <w:w w:val="90"/>
          <w:sz w:val="24"/>
          <w:szCs w:val="24"/>
          <w:rtl/>
        </w:rPr>
        <w:t>) והם אותם שני עברים ניצים, והם אלה שהותירו המן עד בוקר. והם שהתלוננו על משה מי יתן מותנו במצרים בשבתנו על סיר הבשר וכו'. מדוע לא מתו במכת החושך יחד עם פושעי ישראל האחרים שלא רצו לצאת ממצרים? ומתרצים כיון שהיו משוטרי ישראל ו</w:t>
      </w:r>
      <w:r w:rsidRPr="002E5C1E">
        <w:rPr>
          <w:rFonts w:cs="AlphaLight" w:hint="cs"/>
          <w:spacing w:val="4"/>
          <w:w w:val="90"/>
          <w:sz w:val="24"/>
          <w:szCs w:val="24"/>
          <w:rtl/>
        </w:rPr>
        <w:t>היו מאלה ש</w:t>
      </w:r>
      <w:r w:rsidRPr="002E5C1E">
        <w:rPr>
          <w:rFonts w:cs="AlphaLight"/>
          <w:spacing w:val="4"/>
          <w:w w:val="90"/>
          <w:sz w:val="24"/>
          <w:szCs w:val="24"/>
          <w:rtl/>
        </w:rPr>
        <w:t>השתדלו שלא להקשות על בני ישראל. ו</w:t>
      </w:r>
      <w:r w:rsidRPr="002E5C1E">
        <w:rPr>
          <w:rFonts w:cs="AlphaLight" w:hint="cs"/>
          <w:spacing w:val="4"/>
          <w:w w:val="90"/>
          <w:sz w:val="24"/>
          <w:szCs w:val="24"/>
          <w:rtl/>
        </w:rPr>
        <w:t xml:space="preserve">עוד </w:t>
      </w:r>
      <w:r w:rsidRPr="002E5C1E">
        <w:rPr>
          <w:rFonts w:cs="AlphaLight"/>
          <w:spacing w:val="4"/>
          <w:w w:val="90"/>
          <w:sz w:val="24"/>
          <w:szCs w:val="24"/>
          <w:rtl/>
        </w:rPr>
        <w:t xml:space="preserve">בעבור זה היכו אותם המצרים! אומר המהר''ל דיסקין זצ''ל </w:t>
      </w:r>
      <w:r w:rsidRPr="002E5C1E">
        <w:rPr>
          <w:rFonts w:cs="AlphaLight" w:hint="cs"/>
          <w:spacing w:val="4"/>
          <w:w w:val="90"/>
          <w:sz w:val="24"/>
          <w:szCs w:val="24"/>
          <w:rtl/>
        </w:rPr>
        <w:t xml:space="preserve">דברים חוצבי להבות: </w:t>
      </w:r>
      <w:r w:rsidRPr="002E5C1E">
        <w:rPr>
          <w:rFonts w:cs="AlphaLight"/>
          <w:spacing w:val="4"/>
          <w:w w:val="90"/>
          <w:sz w:val="24"/>
          <w:szCs w:val="24"/>
          <w:rtl/>
        </w:rPr>
        <w:t xml:space="preserve">אדם שסובל יסורים עבור יהודי אחר ומשתתף בצערו לא מלאך המוות ולא ים סוף יכולים לעשות לו מאומה!!! </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מסופר על מרן החפץ חיים זיע''א שבאחת הלילות התעוררה אשתו משנתה והבחינה שהרב איננו במיטתו, חפשה ומצאה אותו שוכב על ספסל בבית. שאלה אותו מדוע עזב את מיטתו לטובת הספסל הקשה? וענה לה אחינו בני ישראל הפליטים מתגוללים בחוצות ונאנקים מרעב ומקור ובני</w:t>
      </w:r>
      <w:r w:rsidRPr="002E5C1E">
        <w:rPr>
          <w:rFonts w:cs="AlphaLight" w:hint="cs"/>
          <w:spacing w:val="4"/>
          <w:w w:val="90"/>
          <w:sz w:val="24"/>
          <w:szCs w:val="24"/>
          <w:rtl/>
        </w:rPr>
        <w:t>הם</w:t>
      </w:r>
      <w:r w:rsidRPr="002E5C1E">
        <w:rPr>
          <w:rFonts w:cs="AlphaLight"/>
          <w:spacing w:val="4"/>
          <w:w w:val="90"/>
          <w:sz w:val="24"/>
          <w:szCs w:val="24"/>
          <w:rtl/>
        </w:rPr>
        <w:t xml:space="preserve"> הצעירים שוכבים בחפירות ובתעלות בחזית המלחמה והמוות מרחף מנגד פניהם ואיך יערב לי לישון על מיטתי במנוחה ורווחה ?! </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מסופר על רבן של אסירים הרבי אריה לוין זצוק''ל שהיה מקיים מצווה זו הלכה למעשה בכל שעה משעות חייו. סועד חולים ונדכאים, מרנין לב יתומים ואלמנות, עוזר ותומך באסירים היהודים ובני משפחותיהם, וכל כולו דמות מופלאה של עזרה ונתינה לזולת. אחד המלמדים בח</w:t>
      </w:r>
      <w:r w:rsidRPr="002E5C1E">
        <w:rPr>
          <w:rFonts w:cs="AlphaLight" w:hint="cs"/>
          <w:spacing w:val="4"/>
          <w:w w:val="90"/>
          <w:sz w:val="24"/>
          <w:szCs w:val="24"/>
          <w:rtl/>
        </w:rPr>
        <w:t>יי</w:t>
      </w:r>
      <w:r w:rsidRPr="002E5C1E">
        <w:rPr>
          <w:rFonts w:cs="AlphaLight"/>
          <w:spacing w:val="4"/>
          <w:w w:val="90"/>
          <w:sz w:val="24"/>
          <w:szCs w:val="24"/>
          <w:rtl/>
        </w:rPr>
        <w:t>דר שליד תלמוד תורה עץ חיים שבירושלים מספר שפעם בנו הקטן חלה בצורה קשה, ובהיותו מרותק ליד מיטת בנו במשך כמה ימים השפיע עליו הדבר קשה הן מבחינה נפשית והן מבחינה גופנית. לילה אחד בא לבית החולים רבי אריה לווין זצוק''ל בלווית רעיתו ואמר למלמד לכו לישון ואנו נהיה עם בנכם. כאשר ראה שמסרבים לכך אמר רבי אריה: תבינו, יש לי דברים חשובים ודחופים שאני חייב לשוחח על כך עם רעייתי. אולם אינני יכול לעשות זאת בבתינו מאחר וילדנו הקטנים מצויים בחדרנו. ואיננו רוצים שהם יאזינו למה שאנו מדברים</w:t>
      </w:r>
      <w:r w:rsidRPr="002E5C1E">
        <w:rPr>
          <w:rFonts w:cs="AlphaLight" w:hint="cs"/>
          <w:spacing w:val="4"/>
          <w:w w:val="90"/>
          <w:sz w:val="24"/>
          <w:szCs w:val="24"/>
          <w:rtl/>
        </w:rPr>
        <w:t xml:space="preserve">. כן מספרים עליו </w:t>
      </w:r>
      <w:r w:rsidRPr="002E5C1E">
        <w:rPr>
          <w:rFonts w:cs="AlphaLight"/>
          <w:spacing w:val="4"/>
          <w:w w:val="90"/>
          <w:sz w:val="24"/>
          <w:szCs w:val="24"/>
          <w:rtl/>
        </w:rPr>
        <w:t>שבא לרופא עם אשתו ואמר לרופא ''הרגל של אשתי כואבת לנו''</w:t>
      </w:r>
      <w:r w:rsidRPr="002E5C1E">
        <w:rPr>
          <w:rFonts w:cs="AlphaLight" w:hint="cs"/>
          <w:spacing w:val="4"/>
          <w:w w:val="90"/>
          <w:sz w:val="24"/>
          <w:szCs w:val="24"/>
          <w:rtl/>
        </w:rPr>
        <w:t>.</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ה</w:t>
      </w:r>
      <w:r w:rsidRPr="002E5C1E">
        <w:rPr>
          <w:rFonts w:cs="AlphaLight"/>
          <w:spacing w:val="4"/>
          <w:w w:val="90"/>
          <w:sz w:val="24"/>
          <w:szCs w:val="24"/>
          <w:rtl/>
        </w:rPr>
        <w:t xml:space="preserve">השתתפות </w:t>
      </w:r>
      <w:r w:rsidRPr="002E5C1E">
        <w:rPr>
          <w:rFonts w:cs="AlphaLight" w:hint="cs"/>
          <w:spacing w:val="4"/>
          <w:w w:val="90"/>
          <w:sz w:val="24"/>
          <w:szCs w:val="24"/>
          <w:rtl/>
        </w:rPr>
        <w:t>של ה</w:t>
      </w:r>
      <w:r w:rsidRPr="002E5C1E">
        <w:rPr>
          <w:rFonts w:cs="AlphaLight"/>
          <w:spacing w:val="4"/>
          <w:w w:val="90"/>
          <w:sz w:val="24"/>
          <w:szCs w:val="24"/>
          <w:rtl/>
        </w:rPr>
        <w:t xml:space="preserve">אדם </w:t>
      </w:r>
      <w:r w:rsidRPr="002E5C1E">
        <w:rPr>
          <w:rFonts w:cs="AlphaLight" w:hint="cs"/>
          <w:spacing w:val="4"/>
          <w:w w:val="90"/>
          <w:sz w:val="24"/>
          <w:szCs w:val="24"/>
          <w:rtl/>
        </w:rPr>
        <w:t>ב</w:t>
      </w:r>
      <w:r w:rsidRPr="002E5C1E">
        <w:rPr>
          <w:rFonts w:cs="AlphaLight"/>
          <w:spacing w:val="4"/>
          <w:w w:val="90"/>
          <w:sz w:val="24"/>
          <w:szCs w:val="24"/>
          <w:rtl/>
        </w:rPr>
        <w:t xml:space="preserve">צער </w:t>
      </w:r>
      <w:r w:rsidRPr="002E5C1E">
        <w:rPr>
          <w:rFonts w:cs="AlphaLight" w:hint="cs"/>
          <w:spacing w:val="4"/>
          <w:w w:val="90"/>
          <w:sz w:val="24"/>
          <w:szCs w:val="24"/>
          <w:rtl/>
        </w:rPr>
        <w:t>חברו</w:t>
      </w:r>
      <w:r w:rsidRPr="002E5C1E">
        <w:rPr>
          <w:rFonts w:cs="AlphaLight"/>
          <w:spacing w:val="4"/>
          <w:w w:val="90"/>
          <w:sz w:val="24"/>
          <w:szCs w:val="24"/>
          <w:rtl/>
        </w:rPr>
        <w:t xml:space="preserve"> נכללת בפסוק ''והלכת בדרכיו'' כלומר להדבק במידותיו של הקב''ה. ומצינו שהקב''ה מצטער בצערם של היחיד ושל הכלל. כדתיב ''עימו אנוכי בצרה'' ''בכל צרתם לו צר''</w:t>
      </w:r>
      <w:r w:rsidRPr="002E5C1E">
        <w:rPr>
          <w:rFonts w:cs="AlphaLight" w:hint="cs"/>
          <w:spacing w:val="4"/>
          <w:w w:val="90"/>
          <w:sz w:val="24"/>
          <w:szCs w:val="24"/>
          <w:rtl/>
        </w:rPr>
        <w:t xml:space="preserve">. </w:t>
      </w:r>
      <w:r w:rsidRPr="002E5C1E">
        <w:rPr>
          <w:rFonts w:cs="AlphaLight"/>
          <w:spacing w:val="4"/>
          <w:w w:val="90"/>
          <w:sz w:val="24"/>
          <w:szCs w:val="24"/>
          <w:rtl/>
        </w:rPr>
        <w:t xml:space="preserve"> וכן אומרת הגמרא בסנהדרין</w:t>
      </w:r>
      <w:r w:rsidRPr="002E5C1E">
        <w:rPr>
          <w:rFonts w:cs="AlphaLight" w:hint="cs"/>
          <w:spacing w:val="4"/>
          <w:w w:val="90"/>
          <w:sz w:val="24"/>
          <w:szCs w:val="24"/>
          <w:rtl/>
        </w:rPr>
        <w:t>:</w:t>
      </w:r>
      <w:r w:rsidRPr="002E5C1E">
        <w:rPr>
          <w:rFonts w:cs="AlphaLight"/>
          <w:spacing w:val="4"/>
          <w:w w:val="90"/>
          <w:sz w:val="24"/>
          <w:szCs w:val="24"/>
          <w:rtl/>
        </w:rPr>
        <w:t xml:space="preserve"> כשאדם מצטער שכינה מה אומרת? ''קלני מראשי קלני מזרועי''</w:t>
      </w:r>
      <w:r w:rsidRPr="002E5C1E">
        <w:rPr>
          <w:rFonts w:cs="AlphaLight" w:hint="cs"/>
          <w:spacing w:val="4"/>
          <w:w w:val="90"/>
          <w:sz w:val="24"/>
          <w:szCs w:val="24"/>
          <w:rtl/>
        </w:rPr>
        <w:t>.</w:t>
      </w:r>
      <w:r w:rsidRPr="002E5C1E">
        <w:rPr>
          <w:rFonts w:cs="AlphaLight"/>
          <w:spacing w:val="4"/>
          <w:w w:val="90"/>
          <w:sz w:val="24"/>
          <w:szCs w:val="24"/>
          <w:rtl/>
        </w:rPr>
        <w:t xml:space="preserve"> ואם הקב''ה מצטער על האדם הפרטי, כל שכן שהיהודי עצמו חייב לסגל לעצמו דרכיו של הקב''ה ולהצטער בצער חברו. </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 xml:space="preserve">וכן כתב </w:t>
      </w:r>
      <w:r w:rsidRPr="002E5C1E">
        <w:rPr>
          <w:rFonts w:cs="AlphaLight" w:hint="cs"/>
          <w:spacing w:val="4"/>
          <w:w w:val="90"/>
          <w:sz w:val="24"/>
          <w:szCs w:val="24"/>
          <w:rtl/>
        </w:rPr>
        <w:t>בשו"ע</w:t>
      </w:r>
      <w:r w:rsidRPr="002E5C1E">
        <w:rPr>
          <w:rFonts w:cs="AlphaLight"/>
          <w:spacing w:val="4"/>
          <w:w w:val="90"/>
          <w:sz w:val="24"/>
          <w:szCs w:val="24"/>
          <w:rtl/>
        </w:rPr>
        <w:t xml:space="preserve"> (יור''ד סימן של</w:t>
      </w:r>
      <w:r w:rsidRPr="002E5C1E">
        <w:rPr>
          <w:rFonts w:cs="AlphaLight" w:hint="cs"/>
          <w:spacing w:val="4"/>
          <w:w w:val="90"/>
          <w:sz w:val="24"/>
          <w:szCs w:val="24"/>
          <w:rtl/>
        </w:rPr>
        <w:t>"</w:t>
      </w:r>
      <w:r w:rsidRPr="002E5C1E">
        <w:rPr>
          <w:rFonts w:cs="AlphaLight"/>
          <w:spacing w:val="4"/>
          <w:w w:val="90"/>
          <w:sz w:val="24"/>
          <w:szCs w:val="24"/>
          <w:rtl/>
        </w:rPr>
        <w:t xml:space="preserve">ה) וז''ל: לכן הרוצה להתלמד להיות נושא בעול עם חברו, יקבע לעצמו איזה מעשה קטן או הנהגה קטנה שע''י זה יהיה ממש נושא בעול עימו, עכ''ל. </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מעשה ברעק"א שאירח בליל הסדר אורח בביתו. בעת עריכת הסדר שפך האורח בשגגה כוס יין על המפה הלבנה. מיד הזדרז רעק"א נגע בכוסו וכאילו שלא במתכוון שפכו אף הוא גם כן על המפה, נענה ואמר ברצינות: "כמדומני שהשולחן עקום"... אבן נגולה מעל לב האורח.</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סיפר רבי אליהו לופיאן: במקום מגורי היה גביר אחד אדם רחוק ממצוות, אך חיבב מאוד את שומרי התורה ומצוות, ועזר להם רבות, תמהתי ושאלתי אותו: "אדם רחוק מאוד משמירת התורה, וכל כך יחבב בני תורה?" השיב לו הלה: "כשהייתי בחור, רציתי ללמוד בישיבת ראדין. נסעתי לשם, בחנו אותי ושוחחו עמי. תוך כדי שיחה הוברר להם שהנני בעל דעות המזיקות לרבים, וסרבו לקבל אותי לישיבה. הם אמרו לי לקנות כרטיס רכבת, כדי לחזור לביתי, אך השעה היתה מאוחרת, ולפי ההשערה לא הייתי משיג באותו יום את הרכבת, לכן בקשתי ללון לילה אחד בישיבה. כשנודע הדבר לחפץ חיים סרב, ואמר שלא יתנו לי דריסת רגל בישיבה, לעומת זאת, הציע לי לישון בחדר שבעליית ביתו.</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lastRenderedPageBreak/>
        <w:t>היה זה לילה קר, והשנה לא היתה נוחה לי, והנה פתאום שמעתי שהדלת נפתחת, והחפץ חיים נכנס. הוא חשב שאני ישן כבר, מיד הוריד את מעיל הפרווה מעל גופו, וכיסני היטב. ואכן מעיל הפרוה של החפץ חיים חממני באותו הלילה, ועודנו ממשיך לחמם את לבי עד היום הזה..."</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מכל הנ"ל ראינו דוגמאות של התחשבות בצער הזולת אפי' שלא גרם בעצמו הצער... ואפילו לבהמות. עאכו"כ נלמד כולנו לפקוח עינים ולעורר את הלב, להאזין לרחשי לבם של הסובבים אותנו, הקרובים והרחוקים. לפחות ליזהר לא לעשות ההיפך מזה, לרמוס לפגוע להכאיב לבני אדם. ולאחר מכן נוכל לגשת גם להיות 'נושא בעול עם חבירו' להרגיש את צער הזולת, למרות שאנו לא גרמנו לו.</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b/>
          <w:bCs/>
          <w:spacing w:val="4"/>
          <w:w w:val="90"/>
          <w:sz w:val="42"/>
          <w:szCs w:val="42"/>
          <w:vertAlign w:val="superscript"/>
          <w:rtl/>
        </w:rPr>
      </w:pPr>
      <w:r w:rsidRPr="002E5C1E">
        <w:rPr>
          <w:rFonts w:cs="AlphaLight"/>
          <w:b/>
          <w:bCs/>
          <w:spacing w:val="4"/>
          <w:w w:val="90"/>
          <w:sz w:val="42"/>
          <w:szCs w:val="42"/>
          <w:vertAlign w:val="superscript"/>
          <w:rtl/>
        </w:rPr>
        <w:t>חומר עוון המכה את חבירו</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בפרשתינו במעשה דתן ואבירם כתוב - </w:t>
      </w:r>
      <w:r w:rsidRPr="002E5C1E">
        <w:rPr>
          <w:rFonts w:cs="AlphaLight"/>
          <w:spacing w:val="4"/>
          <w:w w:val="90"/>
          <w:sz w:val="24"/>
          <w:szCs w:val="24"/>
          <w:rtl/>
        </w:rPr>
        <w:t>"והנה שני אנשים עברים נצים ויאמר לרשע למה תכה רעך"</w:t>
      </w:r>
      <w:r w:rsidRPr="002E5C1E">
        <w:rPr>
          <w:rFonts w:cs="AlphaLight" w:hint="cs"/>
          <w:spacing w:val="4"/>
          <w:w w:val="90"/>
          <w:sz w:val="24"/>
          <w:szCs w:val="24"/>
          <w:rtl/>
        </w:rPr>
        <w:t xml:space="preserve">, </w:t>
      </w:r>
      <w:r w:rsidRPr="002E5C1E">
        <w:rPr>
          <w:rFonts w:cs="AlphaLight"/>
          <w:spacing w:val="4"/>
          <w:w w:val="90"/>
          <w:sz w:val="24"/>
          <w:szCs w:val="24"/>
          <w:rtl/>
        </w:rPr>
        <w:t>אמרו חז"ל</w:t>
      </w:r>
      <w:r w:rsidRPr="002E5C1E">
        <w:rPr>
          <w:rFonts w:cs="AlphaLight" w:hint="cs"/>
          <w:spacing w:val="4"/>
          <w:w w:val="90"/>
          <w:sz w:val="24"/>
          <w:szCs w:val="24"/>
          <w:rtl/>
        </w:rPr>
        <w:t xml:space="preserve"> </w:t>
      </w:r>
      <w:r w:rsidRPr="002E5C1E">
        <w:rPr>
          <w:rFonts w:cs="AlphaLight"/>
          <w:spacing w:val="4"/>
          <w:w w:val="90"/>
          <w:sz w:val="24"/>
          <w:szCs w:val="24"/>
          <w:rtl/>
        </w:rPr>
        <w:t>(סנהדרין נ</w:t>
      </w:r>
      <w:r w:rsidRPr="002E5C1E">
        <w:rPr>
          <w:rFonts w:cs="AlphaLight" w:hint="cs"/>
          <w:spacing w:val="4"/>
          <w:w w:val="90"/>
          <w:sz w:val="24"/>
          <w:szCs w:val="24"/>
          <w:rtl/>
        </w:rPr>
        <w:t>"</w:t>
      </w:r>
      <w:r w:rsidRPr="002E5C1E">
        <w:rPr>
          <w:rFonts w:cs="AlphaLight"/>
          <w:spacing w:val="4"/>
          <w:w w:val="90"/>
          <w:sz w:val="24"/>
          <w:szCs w:val="24"/>
          <w:rtl/>
        </w:rPr>
        <w:t>ח:)</w:t>
      </w:r>
      <w:r w:rsidRPr="002E5C1E">
        <w:rPr>
          <w:rFonts w:cs="AlphaLight" w:hint="cs"/>
          <w:spacing w:val="4"/>
          <w:w w:val="90"/>
          <w:sz w:val="24"/>
          <w:szCs w:val="24"/>
          <w:rtl/>
        </w:rPr>
        <w:t>:</w:t>
      </w:r>
      <w:r w:rsidRPr="002E5C1E">
        <w:rPr>
          <w:rFonts w:cs="AlphaLight"/>
          <w:spacing w:val="4"/>
          <w:w w:val="90"/>
          <w:sz w:val="24"/>
          <w:szCs w:val="24"/>
          <w:rtl/>
        </w:rPr>
        <w:t xml:space="preserve"> אמר ריש לקיש,  המגביה ידו על חב</w:t>
      </w:r>
      <w:r w:rsidRPr="002E5C1E">
        <w:rPr>
          <w:rFonts w:cs="AlphaLight" w:hint="cs"/>
          <w:spacing w:val="4"/>
          <w:w w:val="90"/>
          <w:sz w:val="24"/>
          <w:szCs w:val="24"/>
          <w:rtl/>
        </w:rPr>
        <w:t>י</w:t>
      </w:r>
      <w:r w:rsidRPr="002E5C1E">
        <w:rPr>
          <w:rFonts w:cs="AlphaLight"/>
          <w:spacing w:val="4"/>
          <w:w w:val="90"/>
          <w:sz w:val="24"/>
          <w:szCs w:val="24"/>
          <w:rtl/>
        </w:rPr>
        <w:t xml:space="preserve">רו אף על פי שלא הכהו נקרא רשע, שנאמר "ויאמר לרשע למה תכה רעך", </w:t>
      </w:r>
      <w:r w:rsidRPr="002E5C1E">
        <w:rPr>
          <w:rFonts w:cs="AlphaLight" w:hint="cs"/>
          <w:spacing w:val="4"/>
          <w:w w:val="90"/>
          <w:sz w:val="24"/>
          <w:szCs w:val="24"/>
          <w:rtl/>
        </w:rPr>
        <w:t>'</w:t>
      </w:r>
      <w:r w:rsidRPr="002E5C1E">
        <w:rPr>
          <w:rFonts w:cs="AlphaLight"/>
          <w:spacing w:val="4"/>
          <w:w w:val="90"/>
          <w:sz w:val="24"/>
          <w:szCs w:val="24"/>
          <w:rtl/>
        </w:rPr>
        <w:t>למה הכית</w:t>
      </w:r>
      <w:r w:rsidRPr="002E5C1E">
        <w:rPr>
          <w:rFonts w:cs="AlphaLight" w:hint="cs"/>
          <w:spacing w:val="4"/>
          <w:w w:val="90"/>
          <w:sz w:val="24"/>
          <w:szCs w:val="24"/>
          <w:rtl/>
        </w:rPr>
        <w:t>'</w:t>
      </w:r>
      <w:r w:rsidRPr="002E5C1E">
        <w:rPr>
          <w:rFonts w:cs="AlphaLight"/>
          <w:spacing w:val="4"/>
          <w:w w:val="90"/>
          <w:sz w:val="24"/>
          <w:szCs w:val="24"/>
          <w:rtl/>
        </w:rPr>
        <w:t xml:space="preserve"> לא נאמר</w:t>
      </w:r>
      <w:r w:rsidRPr="002E5C1E">
        <w:rPr>
          <w:rFonts w:cs="AlphaLight" w:hint="cs"/>
          <w:spacing w:val="4"/>
          <w:w w:val="90"/>
          <w:sz w:val="24"/>
          <w:szCs w:val="24"/>
          <w:rtl/>
        </w:rPr>
        <w:t>,</w:t>
      </w:r>
      <w:r w:rsidRPr="002E5C1E">
        <w:rPr>
          <w:rFonts w:cs="AlphaLight"/>
          <w:spacing w:val="4"/>
          <w:w w:val="90"/>
          <w:sz w:val="24"/>
          <w:szCs w:val="24"/>
          <w:rtl/>
        </w:rPr>
        <w:t xml:space="preserve"> אלא </w:t>
      </w:r>
      <w:r w:rsidRPr="002E5C1E">
        <w:rPr>
          <w:rFonts w:cs="AlphaLight" w:hint="cs"/>
          <w:spacing w:val="4"/>
          <w:w w:val="90"/>
          <w:sz w:val="24"/>
          <w:szCs w:val="24"/>
          <w:rtl/>
        </w:rPr>
        <w:t>'</w:t>
      </w:r>
      <w:r w:rsidRPr="002E5C1E">
        <w:rPr>
          <w:rFonts w:cs="AlphaLight"/>
          <w:spacing w:val="4"/>
          <w:w w:val="90"/>
          <w:sz w:val="24"/>
          <w:szCs w:val="24"/>
          <w:rtl/>
        </w:rPr>
        <w:t>למה תכה</w:t>
      </w:r>
      <w:r w:rsidRPr="002E5C1E">
        <w:rPr>
          <w:rFonts w:cs="AlphaLight" w:hint="cs"/>
          <w:spacing w:val="4"/>
          <w:w w:val="90"/>
          <w:sz w:val="24"/>
          <w:szCs w:val="24"/>
          <w:rtl/>
        </w:rPr>
        <w:t>'</w:t>
      </w:r>
      <w:r w:rsidRPr="002E5C1E">
        <w:rPr>
          <w:rFonts w:cs="AlphaLight"/>
          <w:spacing w:val="4"/>
          <w:w w:val="90"/>
          <w:sz w:val="24"/>
          <w:szCs w:val="24"/>
          <w:rtl/>
        </w:rPr>
        <w:t xml:space="preserve">, אעפ"י שלא הכהו נקרא רשע. </w:t>
      </w:r>
      <w:r w:rsidRPr="002E5C1E">
        <w:rPr>
          <w:rFonts w:cs="AlphaLight" w:hint="cs"/>
          <w:spacing w:val="4"/>
          <w:w w:val="90"/>
          <w:sz w:val="24"/>
          <w:szCs w:val="24"/>
          <w:rtl/>
        </w:rPr>
        <w:t xml:space="preserve">והביטוי הזה "נקרא רשע" חמורה ביותר, אנו לא רגילים להיבהל מהביטוי 'רשע' מכיון שלדאבונינו המילה הזאת נפלטת מאוד מהר מפינו על השני, על אף שלא מצינו את ההגדרה הזאת 'נקרא רשע' רק במקומות מסויימים ומיוחדים. וכן בסוף פרשתינו מצינו </w:t>
      </w:r>
      <w:r w:rsidRPr="002E5C1E">
        <w:rPr>
          <w:rFonts w:cs="AlphaLight"/>
          <w:spacing w:val="4"/>
          <w:w w:val="90"/>
          <w:sz w:val="24"/>
          <w:szCs w:val="24"/>
          <w:rtl/>
        </w:rPr>
        <w:t>כיצד נהגו שוטרי בני ישראל שנוגשי פרעה מינו אותם לדחוק בבני ישראל, והם</w:t>
      </w:r>
      <w:r w:rsidRPr="002E5C1E">
        <w:rPr>
          <w:rFonts w:cs="AlphaLight" w:hint="cs"/>
          <w:spacing w:val="4"/>
          <w:w w:val="90"/>
          <w:sz w:val="24"/>
          <w:szCs w:val="24"/>
          <w:rtl/>
        </w:rPr>
        <w:t xml:space="preserve"> </w:t>
      </w:r>
      <w:r w:rsidRPr="002E5C1E">
        <w:rPr>
          <w:rFonts w:cs="AlphaLight"/>
          <w:spacing w:val="4"/>
          <w:w w:val="90"/>
          <w:sz w:val="24"/>
          <w:szCs w:val="24"/>
          <w:rtl/>
        </w:rPr>
        <w:t xml:space="preserve">במעלתם הנשגבה, ריחמו על חבריהם מבני ישראל ולא אבו לדחקתם וללחוץ עליהם, ומשום כך הוכו הם ככתוב "ויכו שוטרי בני ישראל". </w:t>
      </w:r>
      <w:r w:rsidRPr="002E5C1E">
        <w:rPr>
          <w:rFonts w:cs="AlphaLight" w:hint="cs"/>
          <w:spacing w:val="4"/>
          <w:w w:val="90"/>
          <w:sz w:val="24"/>
          <w:szCs w:val="24"/>
          <w:rtl/>
        </w:rPr>
        <w:t xml:space="preserve">ועל זה </w:t>
      </w:r>
      <w:r w:rsidRPr="002E5C1E">
        <w:rPr>
          <w:rFonts w:cs="AlphaLight"/>
          <w:spacing w:val="4"/>
          <w:w w:val="90"/>
          <w:sz w:val="24"/>
          <w:szCs w:val="24"/>
          <w:rtl/>
        </w:rPr>
        <w:t xml:space="preserve">כותב רש"י - "לפיכך זכו אותם שוטרים להיות סנהדרין, ונאצל מן הרוח אשר על משה והושם עליהם, שנאמר </w:t>
      </w:r>
      <w:r w:rsidRPr="002E5C1E">
        <w:rPr>
          <w:rFonts w:cs="AlphaLight" w:hint="cs"/>
          <w:spacing w:val="4"/>
          <w:w w:val="90"/>
          <w:sz w:val="24"/>
          <w:szCs w:val="24"/>
          <w:rtl/>
        </w:rPr>
        <w:t>בפרשת בהעלתך '</w:t>
      </w:r>
      <w:r w:rsidRPr="002E5C1E">
        <w:rPr>
          <w:rFonts w:cs="AlphaLight"/>
          <w:spacing w:val="4"/>
          <w:w w:val="90"/>
          <w:sz w:val="24"/>
          <w:szCs w:val="24"/>
          <w:rtl/>
        </w:rPr>
        <w:t>אספה לי שבעים איש מזקני ישראל</w:t>
      </w:r>
      <w:r w:rsidRPr="002E5C1E">
        <w:rPr>
          <w:rFonts w:cs="AlphaLight" w:hint="cs"/>
          <w:spacing w:val="4"/>
          <w:w w:val="90"/>
          <w:sz w:val="24"/>
          <w:szCs w:val="24"/>
          <w:rtl/>
        </w:rPr>
        <w:t>'</w:t>
      </w:r>
      <w:r w:rsidRPr="002E5C1E">
        <w:rPr>
          <w:rFonts w:cs="AlphaLight"/>
          <w:spacing w:val="4"/>
          <w:w w:val="90"/>
          <w:sz w:val="24"/>
          <w:szCs w:val="24"/>
          <w:rtl/>
        </w:rPr>
        <w:t>, מאותם שידעת הטובה שעשו במצרים כי הם זקני העם ושוטריו".</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 xml:space="preserve">חז"ל מוסיפים עוד על המכה את חבירו: </w:t>
      </w:r>
      <w:r w:rsidRPr="002E5C1E">
        <w:rPr>
          <w:rFonts w:cs="AlphaLight"/>
          <w:spacing w:val="4"/>
          <w:w w:val="90"/>
          <w:sz w:val="24"/>
          <w:szCs w:val="24"/>
          <w:rtl/>
        </w:rPr>
        <w:t>זעירי א"ר חנניא, נקרא חוטא שנאמר (ש</w:t>
      </w:r>
      <w:r w:rsidRPr="002E5C1E">
        <w:rPr>
          <w:rFonts w:cs="AlphaLight" w:hint="cs"/>
          <w:spacing w:val="4"/>
          <w:w w:val="90"/>
          <w:sz w:val="24"/>
          <w:szCs w:val="24"/>
          <w:rtl/>
        </w:rPr>
        <w:t>מואל א', ב'</w:t>
      </w:r>
      <w:r w:rsidRPr="002E5C1E">
        <w:rPr>
          <w:rFonts w:cs="AlphaLight"/>
          <w:spacing w:val="4"/>
          <w:w w:val="90"/>
          <w:sz w:val="24"/>
          <w:szCs w:val="24"/>
          <w:rtl/>
        </w:rPr>
        <w:t>) "ואם לא לקחתי בחזקה". וכתיב (שם) "ותהי חטאת הנערים גדולה מאד". רב הונא אמר תיקצץ ידו שנאמר (איוב ל</w:t>
      </w:r>
      <w:r w:rsidRPr="002E5C1E">
        <w:rPr>
          <w:rFonts w:cs="AlphaLight" w:hint="cs"/>
          <w:spacing w:val="4"/>
          <w:w w:val="90"/>
          <w:sz w:val="24"/>
          <w:szCs w:val="24"/>
          <w:rtl/>
        </w:rPr>
        <w:t>"</w:t>
      </w:r>
      <w:r w:rsidRPr="002E5C1E">
        <w:rPr>
          <w:rFonts w:cs="AlphaLight"/>
          <w:spacing w:val="4"/>
          <w:w w:val="90"/>
          <w:sz w:val="24"/>
          <w:szCs w:val="24"/>
          <w:rtl/>
        </w:rPr>
        <w:t>א) "וזרוע רמה תשבר". רבי אליעזר אומר אין לו תקנה אלא לקוברה שנאמר (שם כ</w:t>
      </w:r>
      <w:r w:rsidRPr="002E5C1E">
        <w:rPr>
          <w:rFonts w:cs="AlphaLight" w:hint="cs"/>
          <w:spacing w:val="4"/>
          <w:w w:val="90"/>
          <w:sz w:val="24"/>
          <w:szCs w:val="24"/>
          <w:rtl/>
        </w:rPr>
        <w:t>"</w:t>
      </w:r>
      <w:r w:rsidRPr="002E5C1E">
        <w:rPr>
          <w:rFonts w:cs="AlphaLight"/>
          <w:spacing w:val="4"/>
          <w:w w:val="90"/>
          <w:sz w:val="24"/>
          <w:szCs w:val="24"/>
          <w:rtl/>
        </w:rPr>
        <w:t>ב) "ואיש זרוע לו הארץ"</w:t>
      </w:r>
      <w:r w:rsidRPr="002E5C1E">
        <w:rPr>
          <w:rFonts w:cs="AlphaLight" w:hint="cs"/>
          <w:spacing w:val="4"/>
          <w:w w:val="90"/>
          <w:sz w:val="24"/>
          <w:szCs w:val="24"/>
          <w:rtl/>
        </w:rPr>
        <w:t xml:space="preserve">, ומבאר </w:t>
      </w:r>
      <w:r w:rsidRPr="002E5C1E">
        <w:rPr>
          <w:rFonts w:cs="AlphaLight"/>
          <w:spacing w:val="4"/>
          <w:w w:val="90"/>
          <w:sz w:val="24"/>
          <w:szCs w:val="24"/>
          <w:rtl/>
        </w:rPr>
        <w:t>רש"י: איש שמניף זרוע, לו הארץ מתוקנת לקבורה. כלומר ראוי להמיתו ולקוברו</w:t>
      </w:r>
      <w:r w:rsidRPr="002E5C1E">
        <w:rPr>
          <w:rFonts w:cs="AlphaLight" w:hint="cs"/>
          <w:spacing w:val="4"/>
          <w:w w:val="90"/>
          <w:sz w:val="24"/>
          <w:szCs w:val="24"/>
          <w:rtl/>
        </w:rPr>
        <w:t>.</w:t>
      </w:r>
      <w:r w:rsidRPr="002E5C1E">
        <w:rPr>
          <w:rFonts w:cs="AlphaLight"/>
          <w:spacing w:val="4"/>
          <w:w w:val="90"/>
          <w:sz w:val="24"/>
          <w:szCs w:val="24"/>
          <w:rtl/>
        </w:rPr>
        <w:t xml:space="preserve"> ו</w:t>
      </w:r>
      <w:r w:rsidRPr="002E5C1E">
        <w:rPr>
          <w:rFonts w:cs="AlphaLight" w:hint="cs"/>
          <w:spacing w:val="4"/>
          <w:w w:val="90"/>
          <w:sz w:val="24"/>
          <w:szCs w:val="24"/>
          <w:rtl/>
        </w:rPr>
        <w:t xml:space="preserve">כן </w:t>
      </w:r>
      <w:r w:rsidRPr="002E5C1E">
        <w:rPr>
          <w:rFonts w:cs="AlphaLight"/>
          <w:spacing w:val="4"/>
          <w:w w:val="90"/>
          <w:sz w:val="24"/>
          <w:szCs w:val="24"/>
          <w:rtl/>
        </w:rPr>
        <w:t>אמרו חז"ל "כל הסוטר לועו של חברו כאילו סוטר לועו של שכינה" פירוש: כל המכה לחיו של ישראל כמו "ושמת סכין בלועך" (משלי כ</w:t>
      </w:r>
      <w:r w:rsidRPr="002E5C1E">
        <w:rPr>
          <w:rFonts w:cs="AlphaLight" w:hint="cs"/>
          <w:spacing w:val="4"/>
          <w:w w:val="90"/>
          <w:sz w:val="24"/>
          <w:szCs w:val="24"/>
          <w:rtl/>
        </w:rPr>
        <w:t>"</w:t>
      </w:r>
      <w:r w:rsidRPr="002E5C1E">
        <w:rPr>
          <w:rFonts w:cs="AlphaLight"/>
          <w:spacing w:val="4"/>
          <w:w w:val="90"/>
          <w:sz w:val="24"/>
          <w:szCs w:val="24"/>
          <w:rtl/>
        </w:rPr>
        <w:t>ג) כאילו הכה השכינה, ו</w:t>
      </w:r>
      <w:r w:rsidRPr="002E5C1E">
        <w:rPr>
          <w:rFonts w:cs="AlphaLight" w:hint="cs"/>
          <w:spacing w:val="4"/>
          <w:w w:val="90"/>
          <w:sz w:val="24"/>
          <w:szCs w:val="24"/>
          <w:rtl/>
        </w:rPr>
        <w:t xml:space="preserve">לכן </w:t>
      </w:r>
      <w:r w:rsidRPr="002E5C1E">
        <w:rPr>
          <w:rFonts w:cs="AlphaLight"/>
          <w:spacing w:val="4"/>
          <w:w w:val="90"/>
          <w:sz w:val="24"/>
          <w:szCs w:val="24"/>
          <w:rtl/>
        </w:rPr>
        <w:t>אין לו תקנה אלא קציצת ידו, שנאמר "וזרוע רמה תשבר".</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ab/>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לאור דברי חז"ל אלו, נלמד ק"ו בעצמינו: אם כך דינו של המגביה ידו לחבירו להכותו</w:t>
      </w:r>
      <w:r w:rsidRPr="002E5C1E">
        <w:rPr>
          <w:rFonts w:cs="AlphaLight" w:hint="cs"/>
          <w:spacing w:val="4"/>
          <w:w w:val="90"/>
          <w:sz w:val="24"/>
          <w:szCs w:val="24"/>
          <w:rtl/>
        </w:rPr>
        <w:t xml:space="preserve"> על אף שעדיין לא הכהו</w:t>
      </w:r>
      <w:r w:rsidRPr="002E5C1E">
        <w:rPr>
          <w:rFonts w:cs="AlphaLight"/>
          <w:spacing w:val="4"/>
          <w:w w:val="90"/>
          <w:sz w:val="24"/>
          <w:szCs w:val="24"/>
          <w:rtl/>
        </w:rPr>
        <w:t xml:space="preserve">, על אחת כמה וכמה כאשר מכהו בפועל. בפרשת </w:t>
      </w:r>
      <w:r w:rsidRPr="002E5C1E">
        <w:rPr>
          <w:rFonts w:cs="AlphaLight" w:hint="cs"/>
          <w:spacing w:val="4"/>
          <w:w w:val="90"/>
          <w:sz w:val="24"/>
          <w:szCs w:val="24"/>
          <w:rtl/>
        </w:rPr>
        <w:t>'</w:t>
      </w:r>
      <w:r w:rsidRPr="002E5C1E">
        <w:rPr>
          <w:rFonts w:cs="AlphaLight"/>
          <w:spacing w:val="4"/>
          <w:w w:val="90"/>
          <w:sz w:val="24"/>
          <w:szCs w:val="24"/>
          <w:rtl/>
        </w:rPr>
        <w:t>כי תצא</w:t>
      </w:r>
      <w:r w:rsidRPr="002E5C1E">
        <w:rPr>
          <w:rFonts w:cs="AlphaLight" w:hint="cs"/>
          <w:spacing w:val="4"/>
          <w:w w:val="90"/>
          <w:sz w:val="24"/>
          <w:szCs w:val="24"/>
          <w:rtl/>
        </w:rPr>
        <w:t>'</w:t>
      </w:r>
      <w:r w:rsidRPr="002E5C1E">
        <w:rPr>
          <w:rFonts w:cs="AlphaLight"/>
          <w:spacing w:val="4"/>
          <w:w w:val="90"/>
          <w:sz w:val="24"/>
          <w:szCs w:val="24"/>
          <w:rtl/>
        </w:rPr>
        <w:t xml:space="preserve"> </w:t>
      </w:r>
      <w:r w:rsidRPr="002E5C1E">
        <w:rPr>
          <w:rFonts w:cs="AlphaLight" w:hint="cs"/>
          <w:spacing w:val="4"/>
          <w:w w:val="90"/>
          <w:sz w:val="24"/>
          <w:szCs w:val="24"/>
          <w:rtl/>
        </w:rPr>
        <w:t>בדיני מלקות כתוב "</w:t>
      </w:r>
      <w:r w:rsidRPr="002E5C1E">
        <w:rPr>
          <w:rFonts w:cs="AlphaLight"/>
          <w:spacing w:val="4"/>
          <w:w w:val="90"/>
          <w:sz w:val="24"/>
          <w:szCs w:val="24"/>
          <w:rtl/>
        </w:rPr>
        <w:t>ארבעים יכנו לא יוסיף"</w:t>
      </w:r>
      <w:r w:rsidRPr="002E5C1E">
        <w:rPr>
          <w:rFonts w:cs="AlphaLight" w:hint="cs"/>
          <w:spacing w:val="4"/>
          <w:w w:val="90"/>
          <w:sz w:val="24"/>
          <w:szCs w:val="24"/>
          <w:rtl/>
        </w:rPr>
        <w:t>, מבאר</w:t>
      </w:r>
      <w:r w:rsidRPr="002E5C1E">
        <w:rPr>
          <w:rFonts w:cs="AlphaLight"/>
          <w:spacing w:val="4"/>
          <w:w w:val="90"/>
          <w:sz w:val="24"/>
          <w:szCs w:val="24"/>
          <w:rtl/>
        </w:rPr>
        <w:t xml:space="preserve"> רש"י: מכאן אזהרה למכה את חב</w:t>
      </w:r>
      <w:r w:rsidRPr="002E5C1E">
        <w:rPr>
          <w:rFonts w:cs="AlphaLight" w:hint="cs"/>
          <w:spacing w:val="4"/>
          <w:w w:val="90"/>
          <w:sz w:val="24"/>
          <w:szCs w:val="24"/>
          <w:rtl/>
        </w:rPr>
        <w:t>י</w:t>
      </w:r>
      <w:r w:rsidRPr="002E5C1E">
        <w:rPr>
          <w:rFonts w:cs="AlphaLight"/>
          <w:spacing w:val="4"/>
          <w:w w:val="90"/>
          <w:sz w:val="24"/>
          <w:szCs w:val="24"/>
          <w:rtl/>
        </w:rPr>
        <w:t>רו. ו</w:t>
      </w:r>
      <w:r w:rsidRPr="002E5C1E">
        <w:rPr>
          <w:rFonts w:cs="AlphaLight" w:hint="cs"/>
          <w:spacing w:val="4"/>
          <w:w w:val="90"/>
          <w:sz w:val="24"/>
          <w:szCs w:val="24"/>
          <w:rtl/>
        </w:rPr>
        <w:t xml:space="preserve">כן </w:t>
      </w:r>
      <w:r w:rsidRPr="002E5C1E">
        <w:rPr>
          <w:rFonts w:cs="AlphaLight"/>
          <w:spacing w:val="4"/>
          <w:w w:val="90"/>
          <w:sz w:val="24"/>
          <w:szCs w:val="24"/>
          <w:rtl/>
        </w:rPr>
        <w:t>אמרו חז"ל (משנת רבי אליעזר פ"ד): מנין שאסור להכות זה את זה? תלמוד לומר "ארבעים יכנו לא יוסיף". והרי הדברים קל וחומר, ומה אם מי שנתחייב מלקות אנו מצווין שלא להכותו, אנו זה על זה על אחת כמה וכמה.</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הרמב"ם (</w:t>
      </w:r>
      <w:r w:rsidRPr="002E5C1E">
        <w:rPr>
          <w:rFonts w:cs="AlphaLight" w:hint="cs"/>
          <w:spacing w:val="4"/>
          <w:w w:val="90"/>
          <w:sz w:val="24"/>
          <w:szCs w:val="24"/>
          <w:rtl/>
        </w:rPr>
        <w:t>ב</w:t>
      </w:r>
      <w:r w:rsidRPr="002E5C1E">
        <w:rPr>
          <w:rFonts w:cs="AlphaLight"/>
          <w:spacing w:val="4"/>
          <w:w w:val="90"/>
          <w:sz w:val="24"/>
          <w:szCs w:val="24"/>
          <w:rtl/>
        </w:rPr>
        <w:t xml:space="preserve">הלכות חובל ומזיק פרק ה' הלכה א') כתב: "אסור לאדם לחבול בין בעצמו בין בחבירו, ולא החובל בלבד אלא כל המכה אדם כשר מישראל בין קטן בין גדול, בין איש בין אשה דרך נציון, הרי זה עובר בלא תעשה שנאמר "לא יוסיף להכותו", אם הזהירה תורה מלהוסיף בהכאת החוטא קל וחומר למכה את הצדיק". </w:t>
      </w:r>
      <w:r w:rsidRPr="002E5C1E">
        <w:rPr>
          <w:rFonts w:cs="AlphaLight" w:hint="cs"/>
          <w:spacing w:val="4"/>
          <w:w w:val="90"/>
          <w:sz w:val="24"/>
          <w:szCs w:val="24"/>
          <w:rtl/>
        </w:rPr>
        <w:t>ומ</w:t>
      </w:r>
      <w:r w:rsidRPr="002E5C1E">
        <w:rPr>
          <w:rFonts w:cs="AlphaLight"/>
          <w:spacing w:val="4"/>
          <w:w w:val="90"/>
          <w:sz w:val="24"/>
          <w:szCs w:val="24"/>
          <w:rtl/>
        </w:rPr>
        <w:t>וסיף הרמב"ם</w:t>
      </w:r>
      <w:r w:rsidRPr="002E5C1E">
        <w:rPr>
          <w:rFonts w:cs="AlphaLight" w:hint="cs"/>
          <w:spacing w:val="4"/>
          <w:w w:val="90"/>
          <w:sz w:val="24"/>
          <w:szCs w:val="24"/>
          <w:rtl/>
        </w:rPr>
        <w:t xml:space="preserve"> שם</w:t>
      </w:r>
      <w:r w:rsidRPr="002E5C1E">
        <w:rPr>
          <w:rFonts w:cs="AlphaLight"/>
          <w:spacing w:val="4"/>
          <w:w w:val="90"/>
          <w:sz w:val="24"/>
          <w:szCs w:val="24"/>
          <w:rtl/>
        </w:rPr>
        <w:t>: "אפילו להגביה ידו על חברו אסור. וכל המגביה ידו על חברו אע"פ שלא הכהו הרי זה רשע".</w:t>
      </w:r>
      <w:r w:rsidRPr="002E5C1E">
        <w:rPr>
          <w:rFonts w:cs="AlphaLight" w:hint="cs"/>
          <w:spacing w:val="4"/>
          <w:w w:val="90"/>
          <w:sz w:val="24"/>
          <w:szCs w:val="24"/>
          <w:rtl/>
        </w:rPr>
        <w:t xml:space="preserve"> וכן איתא בשולחן ערוך כדברים האלה,</w:t>
      </w:r>
      <w:r w:rsidRPr="002E5C1E">
        <w:rPr>
          <w:rFonts w:cs="AlphaLight"/>
          <w:spacing w:val="4"/>
          <w:w w:val="90"/>
          <w:sz w:val="24"/>
          <w:szCs w:val="24"/>
          <w:rtl/>
        </w:rPr>
        <w:t xml:space="preserve"> </w:t>
      </w:r>
      <w:r w:rsidRPr="002E5C1E">
        <w:rPr>
          <w:rFonts w:cs="AlphaLight" w:hint="cs"/>
          <w:spacing w:val="4"/>
          <w:w w:val="90"/>
          <w:sz w:val="24"/>
          <w:szCs w:val="24"/>
          <w:rtl/>
        </w:rPr>
        <w:t>אלא ש</w:t>
      </w:r>
      <w:r w:rsidRPr="002E5C1E">
        <w:rPr>
          <w:rFonts w:cs="AlphaLight"/>
          <w:spacing w:val="4"/>
          <w:w w:val="90"/>
          <w:sz w:val="24"/>
          <w:szCs w:val="24"/>
          <w:rtl/>
        </w:rPr>
        <w:t xml:space="preserve">הרמ"א </w:t>
      </w:r>
      <w:r w:rsidRPr="002E5C1E">
        <w:rPr>
          <w:rFonts w:cs="AlphaLight" w:hint="cs"/>
          <w:spacing w:val="4"/>
          <w:w w:val="90"/>
          <w:sz w:val="24"/>
          <w:szCs w:val="24"/>
          <w:rtl/>
        </w:rPr>
        <w:t>מוסיף</w:t>
      </w:r>
      <w:r w:rsidRPr="002E5C1E">
        <w:rPr>
          <w:rFonts w:cs="AlphaLight"/>
          <w:spacing w:val="4"/>
          <w:w w:val="90"/>
          <w:sz w:val="24"/>
          <w:szCs w:val="24"/>
          <w:rtl/>
        </w:rPr>
        <w:t xml:space="preserve"> שיש חרם קדמונים באדם המכה לחברו, ואין לצרפו למנין של עשרה עד שבית דין יתיר לו החרם.</w:t>
      </w:r>
      <w:r w:rsidRPr="002E5C1E">
        <w:rPr>
          <w:rFonts w:cs="AlphaLight" w:hint="cs"/>
          <w:spacing w:val="4"/>
          <w:w w:val="90"/>
          <w:sz w:val="24"/>
          <w:szCs w:val="24"/>
          <w:rtl/>
        </w:rPr>
        <w:t xml:space="preserve"> </w:t>
      </w:r>
      <w:r w:rsidRPr="002E5C1E">
        <w:rPr>
          <w:rFonts w:cs="AlphaLight"/>
          <w:spacing w:val="4"/>
          <w:w w:val="90"/>
          <w:sz w:val="24"/>
          <w:szCs w:val="24"/>
          <w:rtl/>
        </w:rPr>
        <w:t>ובדיני עדות כתב הרמ"</w:t>
      </w:r>
      <w:r w:rsidRPr="002E5C1E">
        <w:rPr>
          <w:rFonts w:cs="AlphaLight" w:hint="cs"/>
          <w:spacing w:val="4"/>
          <w:w w:val="90"/>
          <w:sz w:val="24"/>
          <w:szCs w:val="24"/>
          <w:rtl/>
        </w:rPr>
        <w:t>א</w:t>
      </w:r>
      <w:r w:rsidRPr="002E5C1E">
        <w:rPr>
          <w:rFonts w:cs="AlphaLight"/>
          <w:spacing w:val="4"/>
          <w:w w:val="90"/>
          <w:sz w:val="24"/>
          <w:szCs w:val="24"/>
          <w:rtl/>
        </w:rPr>
        <w:t>: המגביה ידו על חברו להכותו פסול לעדות</w:t>
      </w:r>
      <w:r w:rsidRPr="002E5C1E">
        <w:rPr>
          <w:rFonts w:cs="AlphaLight" w:hint="cs"/>
          <w:spacing w:val="4"/>
          <w:w w:val="90"/>
          <w:sz w:val="24"/>
          <w:szCs w:val="24"/>
          <w:rtl/>
        </w:rPr>
        <w:t>.</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lastRenderedPageBreak/>
        <w:t>דברים נוקבים בענין זה מסכם רבי יהודה החסיד ז"ל (בספר חסידי</w:t>
      </w:r>
      <w:r w:rsidRPr="002E5C1E">
        <w:rPr>
          <w:rFonts w:cs="AlphaLight" w:hint="cs"/>
          <w:spacing w:val="4"/>
          <w:w w:val="90"/>
          <w:sz w:val="24"/>
          <w:szCs w:val="24"/>
          <w:rtl/>
        </w:rPr>
        <w:t>ם</w:t>
      </w:r>
      <w:r w:rsidRPr="002E5C1E">
        <w:rPr>
          <w:rFonts w:cs="AlphaLight"/>
          <w:spacing w:val="4"/>
          <w:w w:val="90"/>
          <w:sz w:val="24"/>
          <w:szCs w:val="24"/>
          <w:rtl/>
        </w:rPr>
        <w:t xml:space="preserve">): </w:t>
      </w:r>
      <w:r w:rsidRPr="002E5C1E">
        <w:rPr>
          <w:rFonts w:cs="AlphaLight" w:hint="cs"/>
          <w:spacing w:val="4"/>
          <w:w w:val="90"/>
          <w:sz w:val="24"/>
          <w:szCs w:val="24"/>
          <w:rtl/>
        </w:rPr>
        <w:t xml:space="preserve">... </w:t>
      </w:r>
      <w:r w:rsidRPr="002E5C1E">
        <w:rPr>
          <w:rFonts w:cs="AlphaLight"/>
          <w:spacing w:val="4"/>
          <w:w w:val="90"/>
          <w:sz w:val="24"/>
          <w:szCs w:val="24"/>
          <w:rtl/>
        </w:rPr>
        <w:t>ולכן אתה, בן אדם, הזהר ושמור נפשך מאוד, פן תרום ידך  לא על איש ולא על אשה, הן קטנים הן גדולים, אם לא על בנך להוכיחו. וחשוב לבבך לעשות כאיש שנשא שתי נשים, שעבר על תקנת רבינו גרשום, שכל העולם אומרים עליו: כמה חצוף אותו האיש, ראוי לטורדו ולנדותו, יותר ויותר מזה עובר המכה את חברו וגם המגביה ידו עליו, ואפילו לא היה בן י"ג".</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ובספר עבד המלך הוסיף רבי שמואל הומינר זצ"ל בביאור הדברים, שיש לאדם לשים אלא לבו, כי כמו שמבזים בעולם הזה למי שעבר על חרם דרבינו גרשום, כן יותר ויותר מבזים בשמים למי שהכה חברו או הגביה ידו עליו. והביא מה שכתוב בזוהר חדש, דבין אותם הנידונים במדור שני בגהינום הוא המגביה ידו על חברו, אעפ"י שלא הכהו. ואף אם לא הרים ידו, אלא רק הפחידו בפיו להכותו, גם כן בכלל איסור זה.</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b/>
          <w:bCs/>
          <w:spacing w:val="4"/>
          <w:w w:val="90"/>
          <w:sz w:val="42"/>
          <w:szCs w:val="42"/>
          <w:vertAlign w:val="superscript"/>
          <w:rtl/>
        </w:rPr>
      </w:pPr>
      <w:r w:rsidRPr="002E5C1E">
        <w:rPr>
          <w:rFonts w:cs="AlphaLight"/>
          <w:b/>
          <w:bCs/>
          <w:spacing w:val="4"/>
          <w:w w:val="90"/>
          <w:sz w:val="42"/>
          <w:szCs w:val="42"/>
          <w:vertAlign w:val="superscript"/>
          <w:rtl/>
        </w:rPr>
        <w:t>מדתן של ישראל, רחמנין ולא אכזרין</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כתב הגה"צ רבי חיים פלאג"י זצ"ל: יזהר האדם וימנע מלהכות לשום בריה, לא קטן ולא גדול, כי מורה בנפשו אכזריות שאינו חומל על זולתו והוא עובר בלאו</w:t>
      </w:r>
      <w:r w:rsidRPr="002E5C1E">
        <w:rPr>
          <w:rFonts w:cs="AlphaLight" w:hint="cs"/>
          <w:spacing w:val="4"/>
          <w:w w:val="90"/>
          <w:sz w:val="24"/>
          <w:szCs w:val="24"/>
          <w:rtl/>
        </w:rPr>
        <w:t>...</w:t>
      </w:r>
      <w:r w:rsidRPr="002E5C1E">
        <w:rPr>
          <w:rFonts w:cs="AlphaLight"/>
          <w:spacing w:val="4"/>
          <w:w w:val="90"/>
          <w:sz w:val="24"/>
          <w:szCs w:val="24"/>
          <w:rtl/>
        </w:rPr>
        <w:t xml:space="preserve"> ואף אם חטא חברו כנגדו. חרפו וגדפו והזיק לו והכעיסו, אין לו רשות להרים יד על חברו ומכל שכן להכותו. וזה המכה, הורה גבר דיצא מכלל אדם ונחשב לבהמה דמנגח ובעט. וזהו טעם מה שדרשו חז"ל (כתובות קיא) על הפסוק (</w:t>
      </w:r>
      <w:r w:rsidRPr="002E5C1E">
        <w:rPr>
          <w:rFonts w:cs="AlphaLight" w:hint="cs"/>
          <w:spacing w:val="4"/>
          <w:w w:val="90"/>
          <w:sz w:val="24"/>
          <w:szCs w:val="24"/>
          <w:rtl/>
        </w:rPr>
        <w:t>פר' וירא</w:t>
      </w:r>
      <w:r w:rsidRPr="002E5C1E">
        <w:rPr>
          <w:rFonts w:cs="AlphaLight"/>
          <w:spacing w:val="4"/>
          <w:w w:val="90"/>
          <w:sz w:val="24"/>
          <w:szCs w:val="24"/>
          <w:rtl/>
        </w:rPr>
        <w:t>) "שבו לכם פה עם החמור" - עם הדומה לחמור, שבהם נמצא האכזריות, והסימן של ישראל הוא הרחמנות, וכיון שעכו"ם קנו מדת אכזריות, הם דומים לבהמות. לא כן ישראל קדושים, רחמנים בני רחמנים, אל יאותה לנו להיות בינינו המדה הרעה להכות איש את רעהו, אפילו כי יחם ללבו והצר לו.</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ומוסיף רבי חיים פלאג"י: וענין זה שיחזיק האדם במדת הרחמים ולהתרחק ממדת אכזריות הרי זהו בכל אדם מישראל, כל שכן וקל וחומר באנשי המעלה הגדולים בתורה ולומדים דברי תורה ברבים, כי צריכים הם להיות רחמנים בתכלית הרחמנות.</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spacing w:val="4"/>
          <w:w w:val="90"/>
          <w:sz w:val="24"/>
          <w:szCs w:val="24"/>
          <w:rtl/>
        </w:rPr>
        <w:t>"ואפילו להכות ילדים קטנים" - כותב רבי אליעזר פאפו זצ"ל (בספרו פלא יועץ) "אין רשות לשום אדם, אלא אב לבנים ורב לתלמידים ופרנס על הקטנים" וכו'.</w:t>
      </w:r>
      <w:r w:rsidRPr="002E5C1E">
        <w:rPr>
          <w:rFonts w:cs="AlphaLight" w:hint="cs"/>
          <w:spacing w:val="4"/>
          <w:w w:val="90"/>
          <w:sz w:val="24"/>
          <w:szCs w:val="24"/>
          <w:rtl/>
        </w:rPr>
        <w:t xml:space="preserve"> </w:t>
      </w:r>
      <w:r w:rsidRPr="002E5C1E">
        <w:rPr>
          <w:rFonts w:cs="AlphaLight"/>
          <w:spacing w:val="4"/>
          <w:w w:val="90"/>
          <w:sz w:val="24"/>
          <w:szCs w:val="24"/>
          <w:rtl/>
        </w:rPr>
        <w:t xml:space="preserve">ומספר ה"פלא יועץ": "זכורני באיש אחד ירא, שהיה פרנס על הילדים, שבשעת פטירתו ציוה להכריז בבית הכנסת, שהוא שואל מחילה מכל הקטנים, אם הכה אותם שלא כדין. כי בודאי, אפילו לבניו הקטנים ותלמידיו, לא הותרה הרצועה להכותם שלא כדין, </w:t>
      </w:r>
      <w:r w:rsidRPr="002E5C1E">
        <w:rPr>
          <w:rFonts w:cs="AlphaLight" w:hint="cs"/>
          <w:spacing w:val="4"/>
          <w:w w:val="90"/>
          <w:sz w:val="24"/>
          <w:szCs w:val="24"/>
          <w:rtl/>
        </w:rPr>
        <w:t>ע</w:t>
      </w:r>
      <w:r w:rsidRPr="002E5C1E">
        <w:rPr>
          <w:rFonts w:cs="AlphaLight"/>
          <w:spacing w:val="4"/>
          <w:w w:val="90"/>
          <w:sz w:val="24"/>
          <w:szCs w:val="24"/>
          <w:rtl/>
        </w:rPr>
        <w:t>ל לא חמס בכפיהם".</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b/>
          <w:bCs/>
          <w:spacing w:val="4"/>
          <w:w w:val="90"/>
          <w:sz w:val="42"/>
          <w:szCs w:val="42"/>
          <w:vertAlign w:val="superscript"/>
          <w:rtl/>
        </w:rPr>
      </w:pPr>
      <w:r w:rsidRPr="002E5C1E">
        <w:rPr>
          <w:rFonts w:cs="AlphaLight" w:hint="cs"/>
          <w:b/>
          <w:bCs/>
          <w:spacing w:val="4"/>
          <w:w w:val="90"/>
          <w:sz w:val="42"/>
          <w:szCs w:val="42"/>
          <w:vertAlign w:val="superscript"/>
          <w:rtl/>
        </w:rPr>
        <w:t>תגובות צדיקים וגדולי הדור למכה איש את רעהו</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פעם אירע שה-"חידושי הרי"ם" ביום השנה לפטירת אמו, אמר לאברך אחד מנאמני ביתו, כי ידאג שרק עשרה איש יתפללו בביתו. אחרי שהלה הכניס מנין מצומצם כהוראת הרב, ניסה אדם נוסף להיכנס אף הוא לחדר. נאבק עמו אותו אברך, ברם איש לא ויתר. אזי סטר לו האברך על פניו, השליכו מהדלת ונעלה.</w:t>
      </w: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לעת תפילת מנחה שוב הכניס אותו אברך מנין מצומצם, וגם את עצמו הכניס לחשבון עשרה. נכנס הרב, סקר את האנשים שהיו, ואמר: נדמה לי שחסר אחד. השיב האברך: יש מנין. נענה הרב: גם את עצמך הכנסת בחשבון? איך זה יתכן לצרף אותך למנין, הלא היום הרמת יד על יהודי! עיין בשלחן ערוך חושן משפט סימן ת"כ, א: המכה את חברו, מוחרם בחרם קדמונים, ואין לצרפו למנין.</w:t>
      </w: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Pr="002E5C1E" w:rsidRDefault="007C288E" w:rsidP="007C288E">
      <w:pPr>
        <w:tabs>
          <w:tab w:val="left" w:pos="2352"/>
        </w:tabs>
        <w:spacing w:line="276" w:lineRule="auto"/>
        <w:jc w:val="both"/>
        <w:rPr>
          <w:rFonts w:cs="AlphaLight"/>
          <w:spacing w:val="4"/>
          <w:w w:val="90"/>
          <w:sz w:val="24"/>
          <w:szCs w:val="24"/>
          <w:rtl/>
        </w:rPr>
      </w:pPr>
      <w:r w:rsidRPr="002E5C1E">
        <w:rPr>
          <w:rFonts w:cs="AlphaLight" w:hint="cs"/>
          <w:spacing w:val="4"/>
          <w:w w:val="90"/>
          <w:sz w:val="24"/>
          <w:szCs w:val="24"/>
          <w:rtl/>
        </w:rPr>
        <w:t>מסופר כי פ</w:t>
      </w:r>
      <w:r w:rsidRPr="002E5C1E">
        <w:rPr>
          <w:rFonts w:cs="AlphaLight"/>
          <w:spacing w:val="4"/>
          <w:w w:val="90"/>
          <w:sz w:val="24"/>
          <w:szCs w:val="24"/>
          <w:rtl/>
        </w:rPr>
        <w:t>עם ביקר אחד מגדולי התורה בביתו של הגאון רבי יחזקאל אברמסקי זצ"ל, ומצאו שוכב במטתו ובוכה בדמעות שליש. נחרד האורח וביקש לדעת פשר הדבר. סיפר לו רבי יחזקאל, כי בדרכו מן העיר לביתו שבשכונת בית וגן, ראה מבעד לחלון האוטובוס שני אנשים יהודים ניצים המחליפים מהלומות איש עם רעהו. הדבר כל כך נגע ללבו וציערו, עד שגם בביתו, שעות לאחר המקרה, אינו מוצא מרגוע לנפשו ואינו יכול לעצור בעד דמעותיו.</w:t>
      </w:r>
    </w:p>
    <w:p w:rsidR="007C288E" w:rsidRPr="00D52AEC" w:rsidRDefault="007C288E" w:rsidP="007C288E">
      <w:pPr>
        <w:tabs>
          <w:tab w:val="left" w:pos="2352"/>
        </w:tabs>
        <w:spacing w:line="276" w:lineRule="auto"/>
        <w:jc w:val="both"/>
        <w:rPr>
          <w:rFonts w:cs="AlphaLight"/>
          <w:spacing w:val="4"/>
          <w:w w:val="90"/>
          <w:sz w:val="34"/>
          <w:szCs w:val="34"/>
        </w:rPr>
      </w:pPr>
    </w:p>
    <w:p w:rsidR="007C288E" w:rsidRPr="002E5C1E" w:rsidRDefault="007C288E" w:rsidP="007C288E">
      <w:pPr>
        <w:tabs>
          <w:tab w:val="left" w:pos="2352"/>
        </w:tabs>
        <w:spacing w:line="276" w:lineRule="auto"/>
        <w:jc w:val="both"/>
        <w:rPr>
          <w:rFonts w:cs="AlphaLight"/>
          <w:spacing w:val="4"/>
          <w:w w:val="90"/>
          <w:sz w:val="24"/>
          <w:szCs w:val="24"/>
          <w:rtl/>
        </w:rPr>
      </w:pPr>
    </w:p>
    <w:p w:rsidR="007C288E" w:rsidRDefault="007C288E" w:rsidP="007C288E">
      <w:pPr>
        <w:tabs>
          <w:tab w:val="left" w:pos="2352"/>
        </w:tabs>
        <w:spacing w:line="276" w:lineRule="auto"/>
        <w:jc w:val="both"/>
        <w:rPr>
          <w:rFonts w:cs="AlphaLight"/>
          <w:spacing w:val="4"/>
          <w:w w:val="90"/>
          <w:sz w:val="24"/>
          <w:szCs w:val="24"/>
          <w:rtl/>
        </w:rPr>
      </w:pPr>
    </w:p>
    <w:p w:rsidR="007C288E" w:rsidRDefault="007C288E" w:rsidP="007C288E">
      <w:pPr>
        <w:tabs>
          <w:tab w:val="left" w:pos="2352"/>
        </w:tabs>
        <w:spacing w:line="276" w:lineRule="auto"/>
        <w:jc w:val="both"/>
        <w:rPr>
          <w:rFonts w:cs="AlphaLight"/>
          <w:b/>
          <w:bCs/>
          <w:spacing w:val="4"/>
          <w:w w:val="90"/>
          <w:sz w:val="24"/>
          <w:szCs w:val="24"/>
          <w:rtl/>
        </w:rPr>
      </w:pPr>
      <w:r>
        <w:rPr>
          <w:rFonts w:cs="AlphaLight" w:hint="cs"/>
          <w:b/>
          <w:bCs/>
          <w:spacing w:val="4"/>
          <w:w w:val="90"/>
          <w:sz w:val="24"/>
          <w:szCs w:val="24"/>
          <w:rtl/>
        </w:rPr>
        <w:t>השלחן עקום...</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מעשה ברעק"א שאירח בליל הסדר אורח בביתו. בעת עריכת הסדר שפך האורח בשגגה כוס יין על המפה הלבנה. מיד הזדרז רעק"א נגע בכוסו וכאילו שלא במתכוון שפכו אף הוא גם כן על המפה, נענה ואמר ברצינות: "כמדומני שהשולחן עקום"... אבן נגולה מעל לב האורח.</w:t>
      </w:r>
    </w:p>
    <w:p w:rsidR="007C288E" w:rsidRDefault="007C288E" w:rsidP="007C288E">
      <w:pPr>
        <w:tabs>
          <w:tab w:val="left" w:pos="2352"/>
        </w:tabs>
        <w:spacing w:line="276" w:lineRule="auto"/>
        <w:jc w:val="both"/>
        <w:rPr>
          <w:rFonts w:cs="AlphaLight"/>
          <w:spacing w:val="4"/>
          <w:w w:val="90"/>
          <w:sz w:val="24"/>
          <w:szCs w:val="24"/>
          <w:rtl/>
        </w:rPr>
      </w:pPr>
    </w:p>
    <w:p w:rsidR="007C288E" w:rsidRDefault="007C288E" w:rsidP="007C288E">
      <w:pPr>
        <w:tabs>
          <w:tab w:val="left" w:pos="2352"/>
        </w:tabs>
        <w:spacing w:line="276" w:lineRule="auto"/>
        <w:jc w:val="both"/>
        <w:rPr>
          <w:rFonts w:cs="AlphaLight"/>
          <w:b/>
          <w:bCs/>
          <w:spacing w:val="4"/>
          <w:w w:val="90"/>
          <w:sz w:val="24"/>
          <w:szCs w:val="24"/>
          <w:rtl/>
        </w:rPr>
      </w:pPr>
      <w:r>
        <w:rPr>
          <w:rFonts w:cs="AlphaLight" w:hint="cs"/>
          <w:b/>
          <w:bCs/>
          <w:spacing w:val="4"/>
          <w:w w:val="90"/>
          <w:sz w:val="24"/>
          <w:szCs w:val="24"/>
          <w:rtl/>
        </w:rPr>
        <w:t>ממדותיו של אהרן</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בכבודן של בריות, ידע הרב הקדוש רבי אהרן מבעלזא להתחשב בהרגשות הדקות ביותר של הזולת, והשתדל למלאותן לפי רצונו וכבודו של כל אחד. פעם ביום טוב כשחלקו את העליות לתורה, שם לב כי בין אלה שנתכבדו בעליה לא נכלל יהודי טרדן שהחזיק עצמו לרב. ביקש הרבי מהגבאי שיקראו גם לאדם זה לעלות לתורה, כי על ידי כן יגרמו לו קורת רוח ושמחת החג.</w:t>
      </w:r>
    </w:p>
    <w:p w:rsidR="007C288E" w:rsidRPr="00BF65F3"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הרבי נזהר מאד בכל דבר שעלול לגרום נזק או בזיון לאדם, בין בפניו ובין שלא בפניו, והיה מדקדק שלא לעורר עליו טינה משום אדם, עם כל זהירותו בכבודן של בריות, היה חושש תמיד שמא נכשל בחוסר שימת לב, והיה רגיל לבקש סליחה מכל אדם ואפילו מילדים. מעולם לא דיבר הרבי אל הסרים למשמעותו בצורת צו ופקודה, כי אם בלשון בקשה ושאלה.</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מרבית ימיו ידע הרב הקדוש רבי אהרן מבעלזא מחלות ומכאובים בגופו הצנום. גם ברגעים הקשים כשיסוריו תקפוהו הסביר פנים לכל אדם והשתדל לשמחם. לא הוציא אנחות בנוכחות בני אדם. התאמץ שלא יכירו עליו מאומה, עשה רושם כבריא כדי שלא לגרום צער לבריות. והרי עובדא מופלאה בקשר לכך:</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פעם כשערך הרבי מבלז שולחנו בסעודת ליל שבת בביתו בתל אביב, קרה ובזמן אכילת הדגים נתקעה עצם קטנה בגרונו, וגרמה לו כאבים איומים, הבליג על יסוריו, פניו האירו והפיקו זיו עליון ובת שחוק המלבבת שלו לא סרה על פניו, כך שאיש לא עמד על המתרחש. שלא כרגיל ציוה להביא מהר את יתר המאכלים, אמר בקצרה דבר תורה, בירך ובזריזות יצא. כשנכנס לחדרו, אמר למשמש להביא מיד רופא, כשבא הלה, ציוה הרופא להדליק חשמל. המשמש שלא עמד על חומרת המצב רצה לקרוא גוי. פסק הרבי: זה סכנת נפשות, תדליק מיד את האור, כדין פיקוח נפש!</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לאחר שהוציא הרופא את העצם אמר שאיננו מבין איך הרבי לא צעק מעצמת היסורים, כי העצם היתה נעוצה עמוק והיסורים היו נוראים, והוא היה בסכנה גדולה. לאחר שנרגע שאלו את הרבי למה לא נכנס מיד לחדרו, אלא חיכה לגמר הסעודה? השיב: רציתי למנוע צער ועגמת נפש מהמסובים. כמו כן תוך כדי הכנת טיפול הרופא, שאל אותו הרבי תוך כדי יסוריו על מוצאו, מי  היה אביו וכדו' להנעים גם לרופא.</w:t>
      </w:r>
    </w:p>
    <w:p w:rsidR="007C288E" w:rsidRDefault="007C288E" w:rsidP="007C288E">
      <w:pPr>
        <w:tabs>
          <w:tab w:val="left" w:pos="2352"/>
        </w:tabs>
        <w:spacing w:line="276" w:lineRule="auto"/>
        <w:jc w:val="both"/>
        <w:rPr>
          <w:rFonts w:cs="AlphaLight"/>
          <w:spacing w:val="4"/>
          <w:w w:val="90"/>
          <w:sz w:val="24"/>
          <w:szCs w:val="24"/>
          <w:rtl/>
        </w:rPr>
      </w:pPr>
    </w:p>
    <w:p w:rsidR="007C288E" w:rsidRDefault="007C288E" w:rsidP="007C288E">
      <w:pPr>
        <w:tabs>
          <w:tab w:val="left" w:pos="2352"/>
        </w:tabs>
        <w:spacing w:line="276" w:lineRule="auto"/>
        <w:jc w:val="both"/>
        <w:rPr>
          <w:rFonts w:cs="AlphaLight"/>
          <w:b/>
          <w:bCs/>
          <w:spacing w:val="4"/>
          <w:w w:val="90"/>
          <w:sz w:val="24"/>
          <w:szCs w:val="24"/>
          <w:rtl/>
        </w:rPr>
      </w:pPr>
      <w:r>
        <w:rPr>
          <w:rFonts w:cs="AlphaLight" w:hint="cs"/>
          <w:b/>
          <w:bCs/>
          <w:spacing w:val="4"/>
          <w:w w:val="90"/>
          <w:sz w:val="24"/>
          <w:szCs w:val="24"/>
          <w:rtl/>
        </w:rPr>
        <w:t>התחשבות בזולת גם בזמן טירדא</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מסופר על יהודי שוחט יר"ש שקם בבוקר כולו רועד, מחלום שהיה נראה לו אמת ממש. הוא התקשה להפריד בין החלום לבין המציאות, ר' אהרן השוחט היה אדם צדיק ויר"ש, ונודע כשוחט הבקי במלאכתו, ובמסירותו וביושרו לא היה כל פקפוק, בכל זאת, בחלומו הוא הופיע כאדם קשוח ואנוכי אשר אינו מתחשב בזולת! אגלי זיעה כיסו את כל גופו, כאשר ניסה לשחזר ולהבין את פשר החלום שחלם.</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בחלמו היה בשערי העולם הבא, בשעה שהמלאכים התווכחו ביניהם איזה עונש להטיל עליו, בא המלאך התובע, וסיפר: ביום שישי אחד אחר הצהריים, יצא ר' אהרן את המשחטה בדרכו מביתו לבית המרחץ, והנה הוא פוגש אישה אלמנה המחזיקה בידה עוף חי, ומבקשת ממנו שישחט אותו. אינני יכול כרגע, השיב לה ר' אהרן, השעה קרובה מדי לשבת קודש ועלי להקדיש עתה את זמני להכנות לשבת קודש. אני יודעת שמאוחר, התחננה האישה, אך האיש שבשוק סירב למכור לי את העוף במעט הכסף שהיה לי. רק עתה לעת הצהריים נעתר האיש, ומיד באתי אליך. אינני יכול, חזר ר' אהרן ואמר, אין שעתי פנויה עתה לשוב למשחטה, תמצאי מישהו אחר! בעודו ממהר לדרכו הספיק לשמוע את האשה קוראת אחריו בקול בוכים: אבל אינני יכולה כולם ממהרים עתה, בבקשה ממך ר' אהרן!</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המלאך התובע קיטרג ואמר: על חוסר רגישות זה כלפי האלמנה וילדיה, יש לפסוק לר' אהרן אחד משני העונשים הבאים: שלושים יום בגיהנום או חזרה לעולם הזה: טענות המלאכים אשר ניסו לסנגר לא התקבלו, ועל ר' אהרן הוטל לבחור בעונשו.</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בשלב זה התעורר, התיישב על מיטתו וניסה להיזכר אם אי בתקופת עבודתו כשוחט נהג בחוסר רגישות לזולת? האם באמת ניגשה אליו פעם אשה אלמנה ביום שישי אחר הצהריים? הוא אימץ את זכרונו, ולא נזכר. למחרת ניגש ר' אהרן אל א' מרבותיו וסיפר לו את החלום הנורא, ואמר לו שקשה לו להרגע. ענה ואמר לו רבו שדברי חלומות אינם צריכים לתפוס מקום ולהטריד את החולם, ויעצו לו להוציא את הענין מתודעתו. ואכן לאחר זמן מה נשכח ממנו את כל הענין.</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אחרי למעלה מעשרים שנה, ביום שישי אחד בשעות הצהריים, נעל ר' אהרון את המשחטה ופנה לעבר בית המרחץ, השוחט הקשיש מיהר בדרכו, ולפתע עצרה אותו אשה אלמנה, אשר רק זה עתה עלה בידה לרכוש עוף לשבת במחיר מוזל. היא בקשה ממנו שיואיל בטובו לשחוט את העוף עבורה. אינני יכול, ענה לה השוחט, השעה מאוחרת מאוד ועלי למהר ללכת לדרכי כדי לעסוק בהכנות לשבת, האשה התחננה לפניו ואף הוסיפה ואמרה שזה יהיה הבשר היחידי שיהיה לה בבית לכבוד שבת, אך הוא סירב להענות להפצרותיה, בצער רב הלכה האלמנה לביתה, בדעתה שבשבת זו תוכל להגיש לילדיה רק חלה ומעט דגים.</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ר' אהרון לא הקדיש לענין הזה מחשבה נוספת, הוא היה טרוד בהכנות לשבת. השלים ר' אהרן את שאר ההכנות והלך לבית הכנסת. בשובו מהתפילה קידם את המלאכים בשירת "שלום עליכם" ואחרי אמירת "אשת חיל" ניגש לקדש על היין תוך כדי מזיגת היין לגביע הוא החוויר לרגע וידיו החלו לרעוד, עד שהיין נשפך בצידי הגביע.</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הוא נזכר בחלום שחלם לפני למעלה מעשרים שנה, הוא אסף את מנות הבשר והעוף שהיו על שולחנו, ארז אותן בשקית ויצא מן הבית. הוא החיש את צעדיו לעבר בית האלמנה, כאשר נכנס לביתה ראה אותה יושבת עם ילדיה ליד השולחן ועליו צלחות שבתוכן מזון דל מאוד. הוא הניח את מנות העוף שהביא עמו על השולחן, והתחנן לפני האלמנה שתסלח לו, היא הודתה לו מאוד על הבשר שהביא לה, והתנצלה על שציערה והטריחה אותו!</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בשובו אל ביתו, סיפר ר' אהרן לבני ביתו ההמומים, את אשר אירע, ויחדיו הפיקו את הלקח עד כמה יש לקחת בחשבון את צער הזולת, השבת עברה על ר' אהרן מתוך סיפוק על שבזכות החלום שחלם לפני שנים רבות, זכה להתעורר ולעשות תשובה על הצער שגרם לאישה ולבניה, גודל הסייעתא דשמייא שהיתה לו כתוצאה מן החלום ההוא, התברר רק במוצאי שבת, שכן לאחר הבדלה צנח ר' אהרן והשיב את נשמתו לבוראו.</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הלקח עבור כולנו, הינו גדול עד מאוד, ר' אהרון זכה שמשמיים הכינו אותו לקראת הנסיון שהיה עתיד לעמוד לפניו ביום האחרון לחייו, הוא ראה בחלום עד כמה גורלית יכולה להיות השתמטות ממעשה חסד, או סתם אי התחשבות ברגשות הזולת, אף על פי שהיצר סיפק לו תרוץ טוב מאוד כדי שיוכל להצדיק את מעשיו, ההכנות לשבת, ההליכה למקוה וכדו'. ההצלה שלו מדין קשה בעולם הבא, הגיעה ברגע האחרון ממש כשנזכר באותו חלום שהיה בבחינת הקדמת רפואה למכה!</w:t>
      </w:r>
    </w:p>
    <w:p w:rsidR="007C288E" w:rsidRDefault="007C288E" w:rsidP="007C288E">
      <w:pPr>
        <w:tabs>
          <w:tab w:val="left" w:pos="2352"/>
        </w:tabs>
        <w:spacing w:line="276" w:lineRule="auto"/>
        <w:jc w:val="both"/>
        <w:rPr>
          <w:rFonts w:cs="AlphaLight"/>
          <w:spacing w:val="4"/>
          <w:w w:val="90"/>
          <w:sz w:val="24"/>
          <w:szCs w:val="24"/>
          <w:rtl/>
        </w:rPr>
      </w:pPr>
    </w:p>
    <w:p w:rsidR="007C288E" w:rsidRDefault="007C288E" w:rsidP="007C288E">
      <w:pPr>
        <w:tabs>
          <w:tab w:val="left" w:pos="2352"/>
        </w:tabs>
        <w:spacing w:line="276" w:lineRule="auto"/>
        <w:jc w:val="both"/>
        <w:rPr>
          <w:rFonts w:cs="AlphaLight"/>
          <w:b/>
          <w:bCs/>
          <w:spacing w:val="4"/>
          <w:w w:val="90"/>
          <w:sz w:val="24"/>
          <w:szCs w:val="24"/>
          <w:rtl/>
        </w:rPr>
      </w:pPr>
      <w:r>
        <w:rPr>
          <w:rFonts w:cs="AlphaLight" w:hint="cs"/>
          <w:b/>
          <w:bCs/>
          <w:spacing w:val="4"/>
          <w:w w:val="90"/>
          <w:sz w:val="24"/>
          <w:szCs w:val="24"/>
          <w:rtl/>
        </w:rPr>
        <w:t>מעיל הפרווה של החפץ חיים עדיין מחממת</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סיפר רבי אליהו לופיאן: במקום מגורי היה גביר אחד אדם רחוק ממצוות, אך חיבב מאוד את שומרי התורה ומצוות, ועזר להם רבות, תמהתי ושאלתי אותו: "אדם רחוק מאוד משמירת התורה, וכל כך יחבב בני תורה?" השיב לו הלה: "כשהייתי בחור, רציתי ללמוד בישיבת ראדין. נסעתי לשם, בחנו אותי ושוחחו עמי. תוך כדי שיחה הוברר להם שהנני בעל דעות המזיקות לרבים, וסרבו לקבל אותי לישיבה. הם אמרו לי לקנות כרטיס רכבת, כדי לחזור לביתי, אך השעה היתה מאוחרת, ולפי ההשערה לא הייתי משיג באותו יום את הרכבת, לכן בקשתי ללון לילה אחד בישיבה. כשנודע הדבר לחפץ חיים סרב, ואמר שלא יתנו לי דריסת רגל בישיבה, לעומת זאת, הציע לי לישון בחדר שבעליית ביתו.</w:t>
      </w: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היה זה לילה קר, והשנה לא היתה נוחה לי, והנה פתאום שמעתי שהדלת נפתחת, והחפץ חיים נכנס. הוא חשב שאני ישן כבר, מיד הוריד את מעיל הפרווה מעל גופו, וכיסני היטב. ואכן מעיל הפרוה של החפץ חיים חממני באותו הלילה, ועודנו ממשיך לחמם את לבי עד היום הזה..."</w:t>
      </w:r>
    </w:p>
    <w:p w:rsidR="007C288E" w:rsidRDefault="007C288E" w:rsidP="007C288E">
      <w:pPr>
        <w:tabs>
          <w:tab w:val="left" w:pos="2352"/>
        </w:tabs>
        <w:spacing w:line="276" w:lineRule="auto"/>
        <w:jc w:val="both"/>
        <w:rPr>
          <w:rFonts w:cs="AlphaLight"/>
          <w:spacing w:val="4"/>
          <w:w w:val="90"/>
          <w:sz w:val="24"/>
          <w:szCs w:val="24"/>
          <w:rtl/>
        </w:rPr>
      </w:pPr>
    </w:p>
    <w:p w:rsidR="007C288E" w:rsidRDefault="007C288E" w:rsidP="007C288E">
      <w:pPr>
        <w:tabs>
          <w:tab w:val="left" w:pos="2352"/>
        </w:tabs>
        <w:spacing w:line="276" w:lineRule="auto"/>
        <w:jc w:val="both"/>
        <w:rPr>
          <w:rFonts w:cs="AlphaLight"/>
          <w:spacing w:val="4"/>
          <w:w w:val="90"/>
          <w:sz w:val="24"/>
          <w:szCs w:val="24"/>
          <w:rtl/>
        </w:rPr>
      </w:pPr>
      <w:r>
        <w:rPr>
          <w:rFonts w:cs="AlphaLight" w:hint="cs"/>
          <w:spacing w:val="4"/>
          <w:w w:val="90"/>
          <w:sz w:val="24"/>
          <w:szCs w:val="24"/>
          <w:rtl/>
        </w:rPr>
        <w:t>מכל הנ"ל ראינו דוגמאות של התחשבות בצער הזולת אפי' שלא גרמו הם בעצמם הצער... ואפילו לבהמות. עאכו"כ נלמד כולנו לפקוח עינים ולעורר את הלב, להאזין לרחשי לבם של הסובבים אותנו, הקרובים והרחוקים. לפחות ליזהר לא לעשות ההיפך מזה, לרמוס לפגוע להכאיב לבני אדם. ולאחר מכן נוכל לגשת גם להיות 'נושא בעול עם חבירו' להרגיש את צער הזולת, למרות שאנו לא גרמנו לו.</w:t>
      </w:r>
    </w:p>
    <w:p w:rsidR="00F81F9C" w:rsidRDefault="00F81F9C"/>
    <w:sectPr w:rsidR="00F81F9C" w:rsidSect="003424A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72" w:rsidRDefault="00DD5A72" w:rsidP="00DD5A72">
      <w:r>
        <w:separator/>
      </w:r>
    </w:p>
  </w:endnote>
  <w:endnote w:type="continuationSeparator" w:id="0">
    <w:p w:rsidR="00DD5A72" w:rsidRDefault="00DD5A72" w:rsidP="00D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lphaLight">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TangoLight">
    <w:charset w:val="B1"/>
    <w:family w:val="auto"/>
    <w:pitch w:val="variable"/>
    <w:sig w:usb0="00000801" w:usb1="00000000" w:usb2="00000000" w:usb3="00000000" w:csb0="00000020" w:csb1="00000000"/>
  </w:font>
  <w:font w:name="alicbold">
    <w:altName w:val="Courier New"/>
    <w:charset w:val="B1"/>
    <w:family w:val="auto"/>
    <w:pitch w:val="variable"/>
    <w:sig w:usb0="00000800" w:usb1="1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72" w:rsidRDefault="00DD5A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72" w:rsidRDefault="00DD5A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72" w:rsidRDefault="00DD5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72" w:rsidRDefault="00DD5A72" w:rsidP="00DD5A72">
      <w:r>
        <w:separator/>
      </w:r>
    </w:p>
  </w:footnote>
  <w:footnote w:type="continuationSeparator" w:id="0">
    <w:p w:rsidR="00DD5A72" w:rsidRDefault="00DD5A72" w:rsidP="00DD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72" w:rsidRDefault="00DD5A7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92498"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templet2-0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72" w:rsidRDefault="00DD5A7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92499"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templet2-0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72" w:rsidRDefault="00DD5A7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92497"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templet2-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8E"/>
    <w:rsid w:val="003424AE"/>
    <w:rsid w:val="007C288E"/>
    <w:rsid w:val="00DD5A72"/>
    <w:rsid w:val="00F81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244C2B-2CA7-4FA5-983F-1726D868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8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A72"/>
    <w:pPr>
      <w:tabs>
        <w:tab w:val="center" w:pos="4153"/>
        <w:tab w:val="right" w:pos="8306"/>
      </w:tabs>
    </w:pPr>
  </w:style>
  <w:style w:type="character" w:customStyle="1" w:styleId="a4">
    <w:name w:val="כותרת עליונה תו"/>
    <w:basedOn w:val="a0"/>
    <w:link w:val="a3"/>
    <w:uiPriority w:val="99"/>
    <w:rsid w:val="00DD5A72"/>
    <w:rPr>
      <w:rFonts w:ascii="Times New Roman" w:eastAsia="Times New Roman" w:hAnsi="Times New Roman" w:cs="Miriam"/>
      <w:sz w:val="20"/>
      <w:szCs w:val="20"/>
    </w:rPr>
  </w:style>
  <w:style w:type="paragraph" w:styleId="a5">
    <w:name w:val="footer"/>
    <w:basedOn w:val="a"/>
    <w:link w:val="a6"/>
    <w:uiPriority w:val="99"/>
    <w:unhideWhenUsed/>
    <w:rsid w:val="00DD5A72"/>
    <w:pPr>
      <w:tabs>
        <w:tab w:val="center" w:pos="4153"/>
        <w:tab w:val="right" w:pos="8306"/>
      </w:tabs>
    </w:pPr>
  </w:style>
  <w:style w:type="character" w:customStyle="1" w:styleId="a6">
    <w:name w:val="כותרת תחתונה תו"/>
    <w:basedOn w:val="a0"/>
    <w:link w:val="a5"/>
    <w:uiPriority w:val="99"/>
    <w:rsid w:val="00DD5A72"/>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3697</Words>
  <Characters>18485</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tiug</dc:creator>
  <cp:lastModifiedBy>tiug</cp:lastModifiedBy>
  <cp:revision>2</cp:revision>
  <dcterms:created xsi:type="dcterms:W3CDTF">2017-07-09T08:10:00Z</dcterms:created>
  <dcterms:modified xsi:type="dcterms:W3CDTF">2018-01-01T09:23:00Z</dcterms:modified>
</cp:coreProperties>
</file>